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46" w:rsidRDefault="007E6646" w:rsidP="00C766E3">
      <w:pPr>
        <w:pStyle w:val="BodyText"/>
        <w:rPr>
          <w:rFonts w:ascii="Arial" w:hAnsi="Arial"/>
          <w:sz w:val="22"/>
        </w:rPr>
      </w:pPr>
      <w:bookmarkStart w:id="0" w:name="_GoBack"/>
      <w:bookmarkEnd w:id="0"/>
    </w:p>
    <w:p w:rsidR="0001160C" w:rsidRDefault="0001160C" w:rsidP="0001160C">
      <w:pPr>
        <w:pStyle w:val="BodyText"/>
        <w:rPr>
          <w:rFonts w:ascii="Arial" w:hAnsi="Arial"/>
          <w:sz w:val="22"/>
        </w:rPr>
      </w:pPr>
    </w:p>
    <w:p w:rsidR="008A04F3" w:rsidRPr="00AA46C8" w:rsidRDefault="0001160C" w:rsidP="00C766E3">
      <w:pPr>
        <w:pStyle w:val="BodyText"/>
        <w:jc w:val="center"/>
        <w:rPr>
          <w:rFonts w:ascii="Arial" w:hAnsi="Arial"/>
          <w:b/>
          <w:sz w:val="72"/>
          <w:szCs w:val="72"/>
          <w14:shadow w14:blurRad="50800" w14:dist="38100" w14:dir="2700000" w14:sx="100000" w14:sy="100000" w14:kx="0" w14:ky="0" w14:algn="tl">
            <w14:srgbClr w14:val="000000">
              <w14:alpha w14:val="60000"/>
            </w14:srgbClr>
          </w14:shadow>
        </w:rPr>
      </w:pPr>
      <w:r w:rsidRPr="00AA46C8">
        <w:rPr>
          <w:rFonts w:ascii="Arial" w:hAnsi="Arial"/>
          <w:b/>
          <w:sz w:val="72"/>
          <w:szCs w:val="72"/>
          <w14:shadow w14:blurRad="50800" w14:dist="38100" w14:dir="2700000" w14:sx="100000" w14:sy="100000" w14:kx="0" w14:ky="0" w14:algn="tl">
            <w14:srgbClr w14:val="000000">
              <w14:alpha w14:val="60000"/>
            </w14:srgbClr>
          </w14:shadow>
        </w:rPr>
        <w:t xml:space="preserve">QUALITY </w:t>
      </w:r>
      <w:r w:rsidR="008A04F3" w:rsidRPr="00AA46C8">
        <w:rPr>
          <w:rFonts w:ascii="Arial" w:hAnsi="Arial"/>
          <w:b/>
          <w:sz w:val="72"/>
          <w:szCs w:val="72"/>
          <w14:shadow w14:blurRad="50800" w14:dist="38100" w14:dir="2700000" w14:sx="100000" w14:sy="100000" w14:kx="0" w14:ky="0" w14:algn="tl">
            <w14:srgbClr w14:val="000000">
              <w14:alpha w14:val="60000"/>
            </w14:srgbClr>
          </w14:shadow>
        </w:rPr>
        <w:t>EXCELLENCE AWARDS</w:t>
      </w:r>
    </w:p>
    <w:p w:rsidR="00243581" w:rsidRPr="00AA46C8" w:rsidRDefault="00243581" w:rsidP="00C766E3">
      <w:pPr>
        <w:pStyle w:val="BodyText"/>
        <w:jc w:val="center"/>
        <w:rPr>
          <w:rFonts w:ascii="Arial" w:hAnsi="Arial"/>
          <w:b/>
          <w:sz w:val="72"/>
          <w:szCs w:val="72"/>
          <w14:shadow w14:blurRad="50800" w14:dist="38100" w14:dir="2700000" w14:sx="100000" w14:sy="100000" w14:kx="0" w14:ky="0" w14:algn="tl">
            <w14:srgbClr w14:val="000000">
              <w14:alpha w14:val="60000"/>
            </w14:srgbClr>
          </w14:shadow>
        </w:rPr>
      </w:pPr>
      <w:r w:rsidRPr="00AA46C8">
        <w:rPr>
          <w:rFonts w:ascii="Arial" w:hAnsi="Arial"/>
          <w:b/>
          <w:sz w:val="116"/>
          <w:szCs w:val="116"/>
          <w14:shadow w14:blurRad="50800" w14:dist="38100" w14:dir="2700000" w14:sx="100000" w14:sy="100000" w14:kx="0" w14:ky="0" w14:algn="tl">
            <w14:srgbClr w14:val="000000">
              <w14:alpha w14:val="60000"/>
            </w14:srgbClr>
          </w14:shadow>
        </w:rPr>
        <w:t>201</w:t>
      </w:r>
      <w:r w:rsidR="00AD5DA2">
        <w:rPr>
          <w:rFonts w:ascii="Arial" w:hAnsi="Arial"/>
          <w:b/>
          <w:sz w:val="116"/>
          <w:szCs w:val="116"/>
          <w14:shadow w14:blurRad="50800" w14:dist="38100" w14:dir="2700000" w14:sx="100000" w14:sy="100000" w14:kx="0" w14:ky="0" w14:algn="tl">
            <w14:srgbClr w14:val="000000">
              <w14:alpha w14:val="60000"/>
            </w14:srgbClr>
          </w14:shadow>
        </w:rPr>
        <w:t>9</w:t>
      </w:r>
    </w:p>
    <w:p w:rsidR="00C766E3" w:rsidRDefault="00243581" w:rsidP="004425B4">
      <w:pPr>
        <w:pStyle w:val="BodyText"/>
        <w:jc w:val="center"/>
        <w:rPr>
          <w:rFonts w:ascii="Arial" w:hAnsi="Arial"/>
          <w:b/>
          <w:sz w:val="36"/>
        </w:rPr>
      </w:pPr>
      <w:r>
        <w:rPr>
          <w:rFonts w:ascii="Arial" w:hAnsi="Arial"/>
          <w:b/>
          <w:sz w:val="36"/>
        </w:rPr>
        <w:t>BUILDING AND CONSTRUCTION</w:t>
      </w:r>
      <w:r w:rsidR="004425B4">
        <w:rPr>
          <w:rFonts w:ascii="Arial" w:hAnsi="Arial"/>
          <w:b/>
          <w:sz w:val="36"/>
        </w:rPr>
        <w:t xml:space="preserve"> </w:t>
      </w:r>
      <w:r w:rsidR="007424CC">
        <w:rPr>
          <w:rFonts w:ascii="Arial" w:hAnsi="Arial"/>
          <w:b/>
          <w:noProof/>
          <w:sz w:val="116"/>
          <w:szCs w:val="116"/>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51.05pt;margin-top:34.1pt;width:131.4pt;height:119.1pt;z-index:251657216;mso-position-horizontal-relative:text;mso-position-vertical-relative:text">
            <v:imagedata r:id="rId7" o:title=""/>
            <w10:wrap type="topAndBottom"/>
          </v:shape>
          <o:OLEObject Type="Embed" ProgID="MSPhotoEd.3" ShapeID="_x0000_s1040" DrawAspect="Content" ObjectID="_1623843715" r:id="rId8"/>
        </w:object>
      </w:r>
      <w:r>
        <w:rPr>
          <w:rFonts w:ascii="Arial" w:hAnsi="Arial"/>
          <w:b/>
          <w:sz w:val="36"/>
        </w:rPr>
        <w:t>AUTHORITY</w:t>
      </w:r>
    </w:p>
    <w:p w:rsidR="006F1F78" w:rsidRDefault="006F1F78" w:rsidP="005A3BE0">
      <w:pPr>
        <w:pStyle w:val="BodyText"/>
        <w:rPr>
          <w:rFonts w:ascii="Arial" w:hAnsi="Arial"/>
          <w:b/>
          <w:sz w:val="36"/>
        </w:rPr>
      </w:pPr>
    </w:p>
    <w:p w:rsidR="006F1F78" w:rsidRDefault="006F1F78" w:rsidP="004425B4">
      <w:pPr>
        <w:pStyle w:val="BodyText"/>
        <w:jc w:val="center"/>
        <w:rPr>
          <w:rFonts w:ascii="Arial" w:hAnsi="Arial"/>
          <w:b/>
          <w:sz w:val="36"/>
        </w:rPr>
      </w:pPr>
    </w:p>
    <w:p w:rsidR="006F1F78" w:rsidRDefault="001E5D88" w:rsidP="005A3BE0">
      <w:pPr>
        <w:pStyle w:val="BodyText"/>
        <w:rPr>
          <w:rFonts w:ascii="Arial" w:hAnsi="Arial"/>
          <w:b/>
          <w:sz w:val="36"/>
        </w:rPr>
      </w:pPr>
      <w:r>
        <w:rPr>
          <w:noProof/>
          <w:lang w:val="en-SG" w:eastAsia="zh-CN"/>
        </w:rPr>
        <w:drawing>
          <wp:inline distT="0" distB="0" distL="0" distR="0" wp14:anchorId="78689D7F" wp14:editId="606F0F04">
            <wp:extent cx="5514975" cy="3657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a:stretch>
                      <a:fillRect/>
                    </a:stretch>
                  </pic:blipFill>
                  <pic:spPr>
                    <a:xfrm>
                      <a:off x="0" y="0"/>
                      <a:ext cx="5515129" cy="3657702"/>
                    </a:xfrm>
                    <a:prstGeom prst="rect">
                      <a:avLst/>
                    </a:prstGeom>
                  </pic:spPr>
                </pic:pic>
              </a:graphicData>
            </a:graphic>
          </wp:inline>
        </w:drawing>
      </w:r>
    </w:p>
    <w:p w:rsidR="009F330E" w:rsidRDefault="009F330E" w:rsidP="001E5D88">
      <w:pPr>
        <w:pStyle w:val="BodyText"/>
        <w:rPr>
          <w:rFonts w:ascii="Arial" w:hAnsi="Arial"/>
          <w:b/>
          <w:sz w:val="16"/>
          <w:szCs w:val="16"/>
        </w:rPr>
      </w:pPr>
    </w:p>
    <w:p w:rsidR="005A3BE0" w:rsidRDefault="005A3BE0" w:rsidP="001E5D88">
      <w:pPr>
        <w:pStyle w:val="BodyText"/>
        <w:rPr>
          <w:rFonts w:ascii="Arial" w:hAnsi="Arial"/>
          <w:b/>
          <w:sz w:val="16"/>
          <w:szCs w:val="16"/>
        </w:rPr>
      </w:pPr>
    </w:p>
    <w:p w:rsidR="004425B4" w:rsidRDefault="004425B4" w:rsidP="00B63546">
      <w:pPr>
        <w:pStyle w:val="BodyText"/>
        <w:jc w:val="center"/>
        <w:rPr>
          <w:rFonts w:ascii="Arial" w:hAnsi="Arial"/>
          <w:b/>
          <w:sz w:val="16"/>
          <w:szCs w:val="16"/>
        </w:rPr>
      </w:pPr>
    </w:p>
    <w:p w:rsidR="004425B4" w:rsidRPr="009F330E" w:rsidRDefault="004425B4" w:rsidP="00B63546">
      <w:pPr>
        <w:pStyle w:val="BodyText"/>
        <w:jc w:val="center"/>
        <w:rPr>
          <w:rFonts w:ascii="Arial" w:hAnsi="Arial"/>
          <w:b/>
          <w:sz w:val="16"/>
          <w:szCs w:val="16"/>
        </w:rPr>
      </w:pPr>
    </w:p>
    <w:p w:rsidR="00674453" w:rsidRDefault="00674453">
      <w:pPr>
        <w:shd w:val="clear" w:color="auto" w:fill="C0C0C0"/>
        <w:tabs>
          <w:tab w:val="left" w:pos="3015"/>
          <w:tab w:val="center" w:pos="4320"/>
        </w:tabs>
        <w:rPr>
          <w:rFonts w:ascii="Arial" w:hAnsi="Arial"/>
          <w:b/>
        </w:rPr>
      </w:pPr>
      <w:r>
        <w:rPr>
          <w:rFonts w:ascii="Arial" w:hAnsi="Arial"/>
          <w:b/>
        </w:rPr>
        <w:tab/>
        <w:t>THE AWARDS</w:t>
      </w:r>
    </w:p>
    <w:p w:rsidR="00674453" w:rsidRDefault="00674453">
      <w:pPr>
        <w:jc w:val="center"/>
        <w:rPr>
          <w:rFonts w:ascii="Arial" w:hAnsi="Arial"/>
          <w:b/>
        </w:rPr>
      </w:pPr>
    </w:p>
    <w:p w:rsidR="003D595F" w:rsidRPr="00163406" w:rsidRDefault="003D595F" w:rsidP="003D595F">
      <w:pPr>
        <w:jc w:val="both"/>
        <w:rPr>
          <w:rFonts w:ascii="Arial" w:hAnsi="Arial" w:cs="Arial"/>
          <w:sz w:val="22"/>
          <w:szCs w:val="22"/>
        </w:rPr>
      </w:pPr>
      <w:r w:rsidRPr="00163406">
        <w:rPr>
          <w:rFonts w:ascii="Arial" w:hAnsi="Arial" w:cs="Arial"/>
          <w:sz w:val="22"/>
          <w:szCs w:val="22"/>
        </w:rPr>
        <w:t>The Quality Excellence Award recognises developers and builders for their commitment and achievement in delivering high quality homes. It serves to raise the profile of leading progressive developers and builders which have embraced workmanship excellence through quality assurance programmes and delivered high quality projects consistently.  The award aims to encourage more developers and builders to set high quality standards for their projects and improve the image of the industry.</w:t>
      </w:r>
    </w:p>
    <w:p w:rsidR="00674453" w:rsidRDefault="00674453">
      <w:pPr>
        <w:pStyle w:val="BodyText"/>
        <w:rPr>
          <w:rFonts w:ascii="Arial" w:hAnsi="Arial"/>
        </w:rPr>
      </w:pPr>
    </w:p>
    <w:p w:rsidR="00674453" w:rsidRDefault="00674453">
      <w:pPr>
        <w:pStyle w:val="BodyText"/>
        <w:rPr>
          <w:rFonts w:ascii="Arial" w:hAnsi="Arial"/>
        </w:rPr>
      </w:pPr>
    </w:p>
    <w:p w:rsidR="00674453" w:rsidRDefault="00674453">
      <w:pPr>
        <w:pStyle w:val="BodyText"/>
        <w:shd w:val="clear" w:color="auto" w:fill="C0C0C0"/>
        <w:jc w:val="center"/>
        <w:rPr>
          <w:rFonts w:ascii="Arial" w:hAnsi="Arial"/>
          <w:b/>
        </w:rPr>
      </w:pPr>
      <w:r>
        <w:rPr>
          <w:rFonts w:ascii="Arial" w:hAnsi="Arial"/>
          <w:b/>
        </w:rPr>
        <w:t>CATEGORY OF AWARDS</w:t>
      </w:r>
    </w:p>
    <w:p w:rsidR="00674453" w:rsidRDefault="00674453">
      <w:pPr>
        <w:pStyle w:val="BodyText"/>
        <w:rPr>
          <w:rFonts w:ascii="Arial" w:hAnsi="Arial"/>
        </w:rPr>
      </w:pPr>
    </w:p>
    <w:p w:rsidR="00674453" w:rsidRPr="007D7211" w:rsidRDefault="00674453" w:rsidP="007D7211">
      <w:pPr>
        <w:pStyle w:val="BodyText"/>
        <w:rPr>
          <w:rFonts w:ascii="Arial" w:hAnsi="Arial"/>
          <w:sz w:val="22"/>
        </w:rPr>
      </w:pPr>
      <w:r>
        <w:rPr>
          <w:rFonts w:ascii="Arial" w:hAnsi="Arial"/>
          <w:sz w:val="22"/>
        </w:rPr>
        <w:t>The</w:t>
      </w:r>
      <w:r w:rsidR="000A163C">
        <w:rPr>
          <w:rFonts w:ascii="Arial" w:hAnsi="Arial"/>
          <w:sz w:val="22"/>
        </w:rPr>
        <w:t xml:space="preserve"> Awards will be given out under </w:t>
      </w:r>
      <w:r w:rsidR="003D595F">
        <w:rPr>
          <w:rFonts w:ascii="Arial" w:hAnsi="Arial"/>
          <w:sz w:val="22"/>
        </w:rPr>
        <w:t>two</w:t>
      </w:r>
      <w:r>
        <w:rPr>
          <w:rFonts w:ascii="Arial" w:hAnsi="Arial"/>
          <w:sz w:val="22"/>
        </w:rPr>
        <w:t xml:space="preserve"> categories:</w:t>
      </w:r>
    </w:p>
    <w:p w:rsidR="00674453" w:rsidRPr="007D7211" w:rsidRDefault="00674453">
      <w:pPr>
        <w:pStyle w:val="BodyText"/>
        <w:rPr>
          <w:rFonts w:ascii="Arial" w:hAnsi="Arial"/>
          <w:sz w:val="22"/>
        </w:rPr>
      </w:pPr>
    </w:p>
    <w:p w:rsidR="00674453" w:rsidRPr="003D595F" w:rsidRDefault="007D7211" w:rsidP="003D595F">
      <w:pPr>
        <w:pStyle w:val="ListParagraph"/>
        <w:numPr>
          <w:ilvl w:val="0"/>
          <w:numId w:val="34"/>
        </w:numPr>
        <w:jc w:val="both"/>
        <w:rPr>
          <w:rFonts w:ascii="Arial" w:hAnsi="Arial" w:cs="Arial"/>
        </w:rPr>
      </w:pPr>
      <w:r w:rsidRPr="003D595F">
        <w:rPr>
          <w:rFonts w:ascii="Arial" w:hAnsi="Arial" w:cs="Arial"/>
        </w:rPr>
        <w:t>Developer</w:t>
      </w:r>
    </w:p>
    <w:p w:rsidR="00674453" w:rsidRPr="003D595F" w:rsidRDefault="003D595F" w:rsidP="003D595F">
      <w:pPr>
        <w:pStyle w:val="ListParagraph"/>
        <w:numPr>
          <w:ilvl w:val="0"/>
          <w:numId w:val="34"/>
        </w:numPr>
        <w:jc w:val="both"/>
        <w:rPr>
          <w:rFonts w:ascii="Arial" w:hAnsi="Arial" w:cs="Arial"/>
        </w:rPr>
      </w:pPr>
      <w:r w:rsidRPr="003D595F">
        <w:rPr>
          <w:rFonts w:ascii="Arial" w:hAnsi="Arial" w:cs="Arial"/>
        </w:rPr>
        <w:t>Builder</w:t>
      </w:r>
    </w:p>
    <w:p w:rsidR="00674453" w:rsidRPr="007D7211" w:rsidRDefault="00674453">
      <w:pPr>
        <w:pStyle w:val="BodyText"/>
        <w:rPr>
          <w:rFonts w:ascii="Arial" w:hAnsi="Arial"/>
        </w:rPr>
      </w:pPr>
    </w:p>
    <w:p w:rsidR="003D595F" w:rsidRDefault="003D595F" w:rsidP="003D595F">
      <w:pPr>
        <w:pStyle w:val="BodyText"/>
        <w:shd w:val="clear" w:color="auto" w:fill="C0C0C0"/>
        <w:jc w:val="center"/>
        <w:rPr>
          <w:rFonts w:ascii="Arial" w:hAnsi="Arial"/>
          <w:b/>
        </w:rPr>
      </w:pPr>
      <w:r>
        <w:rPr>
          <w:rFonts w:ascii="Arial" w:hAnsi="Arial"/>
          <w:b/>
        </w:rPr>
        <w:t>TYPE OF AWARDS</w:t>
      </w:r>
    </w:p>
    <w:p w:rsidR="00674453" w:rsidRDefault="00674453">
      <w:pPr>
        <w:pStyle w:val="BodyText"/>
        <w:rPr>
          <w:rFonts w:ascii="Arial" w:hAnsi="Arial"/>
        </w:rPr>
      </w:pPr>
    </w:p>
    <w:p w:rsidR="003D595F" w:rsidRDefault="003D595F" w:rsidP="003D595F">
      <w:pPr>
        <w:pStyle w:val="ListParagraph"/>
        <w:numPr>
          <w:ilvl w:val="0"/>
          <w:numId w:val="34"/>
        </w:numPr>
        <w:jc w:val="both"/>
        <w:rPr>
          <w:rFonts w:ascii="Arial" w:hAnsi="Arial" w:cs="Arial"/>
        </w:rPr>
      </w:pPr>
      <w:r>
        <w:rPr>
          <w:rFonts w:ascii="Arial" w:hAnsi="Arial" w:cs="Arial"/>
        </w:rPr>
        <w:t>Quality Champion (Platinum)</w:t>
      </w:r>
    </w:p>
    <w:p w:rsidR="001D65D9" w:rsidRPr="001D65D9" w:rsidRDefault="001D65D9" w:rsidP="001D65D9">
      <w:pPr>
        <w:pStyle w:val="ListParagraph"/>
        <w:numPr>
          <w:ilvl w:val="0"/>
          <w:numId w:val="34"/>
        </w:numPr>
        <w:jc w:val="both"/>
        <w:rPr>
          <w:rFonts w:ascii="Arial" w:hAnsi="Arial" w:cs="Arial"/>
        </w:rPr>
      </w:pPr>
      <w:r>
        <w:rPr>
          <w:rFonts w:ascii="Arial" w:hAnsi="Arial" w:cs="Arial"/>
        </w:rPr>
        <w:t>Quality Champion (Gold</w:t>
      </w:r>
      <w:r w:rsidRPr="001D65D9">
        <w:rPr>
          <w:rFonts w:ascii="Arial" w:hAnsi="Arial" w:cs="Arial"/>
          <w:vertAlign w:val="superscript"/>
        </w:rPr>
        <w:t>Plus</w:t>
      </w:r>
      <w:r>
        <w:rPr>
          <w:rFonts w:ascii="Arial" w:hAnsi="Arial" w:cs="Arial"/>
        </w:rPr>
        <w:t>)</w:t>
      </w:r>
    </w:p>
    <w:p w:rsidR="003D595F" w:rsidRDefault="003D595F" w:rsidP="003D595F">
      <w:pPr>
        <w:pStyle w:val="ListParagraph"/>
        <w:numPr>
          <w:ilvl w:val="0"/>
          <w:numId w:val="34"/>
        </w:numPr>
        <w:jc w:val="both"/>
        <w:rPr>
          <w:rFonts w:ascii="Arial" w:hAnsi="Arial" w:cs="Arial"/>
        </w:rPr>
      </w:pPr>
      <w:r>
        <w:rPr>
          <w:rFonts w:ascii="Arial" w:hAnsi="Arial" w:cs="Arial"/>
        </w:rPr>
        <w:t>Quality Champion (Gold)</w:t>
      </w:r>
    </w:p>
    <w:p w:rsidR="003D595F" w:rsidRDefault="003D595F">
      <w:pPr>
        <w:pStyle w:val="BodyText"/>
        <w:rPr>
          <w:rFonts w:ascii="Arial" w:hAnsi="Arial"/>
        </w:rPr>
      </w:pPr>
    </w:p>
    <w:p w:rsidR="00674453" w:rsidRDefault="00674453">
      <w:pPr>
        <w:pStyle w:val="BodyText"/>
        <w:shd w:val="clear" w:color="auto" w:fill="C0C0C0"/>
        <w:jc w:val="center"/>
        <w:rPr>
          <w:rFonts w:ascii="Arial" w:hAnsi="Arial"/>
          <w:b/>
        </w:rPr>
      </w:pPr>
      <w:r>
        <w:rPr>
          <w:rFonts w:ascii="Arial" w:hAnsi="Arial"/>
          <w:b/>
        </w:rPr>
        <w:t>ELIGIBILITY</w:t>
      </w:r>
    </w:p>
    <w:p w:rsidR="003D595F" w:rsidRDefault="003D595F" w:rsidP="003D595F">
      <w:pPr>
        <w:pStyle w:val="BodyText"/>
        <w:jc w:val="left"/>
        <w:rPr>
          <w:rFonts w:ascii="Arial" w:hAnsi="Arial"/>
          <w:b/>
        </w:rPr>
      </w:pPr>
    </w:p>
    <w:p w:rsidR="00674453" w:rsidRDefault="007E3C5D" w:rsidP="007E3C5D">
      <w:pPr>
        <w:pStyle w:val="BodyText"/>
        <w:rPr>
          <w:rFonts w:ascii="Arial" w:hAnsi="Arial"/>
          <w:sz w:val="22"/>
        </w:rPr>
      </w:pPr>
      <w:r>
        <w:rPr>
          <w:rFonts w:ascii="Arial" w:hAnsi="Arial"/>
          <w:sz w:val="22"/>
        </w:rPr>
        <w:t xml:space="preserve">Applicants </w:t>
      </w:r>
      <w:r w:rsidR="00674453">
        <w:rPr>
          <w:rFonts w:ascii="Arial" w:hAnsi="Arial"/>
          <w:sz w:val="22"/>
        </w:rPr>
        <w:t>must meet the following eligibility criteria to be considered for the Awards:</w:t>
      </w:r>
    </w:p>
    <w:p w:rsidR="003D595F" w:rsidRDefault="003D595F" w:rsidP="003D595F">
      <w:pPr>
        <w:pStyle w:val="BodyText"/>
        <w:jc w:val="left"/>
        <w:rPr>
          <w:rFonts w:ascii="Arial" w:hAnsi="Arial"/>
          <w:b/>
          <w:u w:val="single"/>
        </w:rPr>
      </w:pPr>
    </w:p>
    <w:p w:rsidR="003D595F" w:rsidRPr="003D595F" w:rsidRDefault="003D595F" w:rsidP="003D595F">
      <w:pPr>
        <w:pStyle w:val="BodyText"/>
        <w:jc w:val="left"/>
        <w:rPr>
          <w:rFonts w:ascii="Arial" w:hAnsi="Arial"/>
          <w:b/>
          <w:u w:val="single"/>
        </w:rPr>
      </w:pPr>
      <w:r w:rsidRPr="00F32B7E">
        <w:rPr>
          <w:rFonts w:ascii="Arial" w:hAnsi="Arial"/>
          <w:b/>
          <w:u w:val="single"/>
        </w:rPr>
        <w:t>F</w:t>
      </w:r>
      <w:r w:rsidR="00AA46C8" w:rsidRPr="00F32B7E">
        <w:rPr>
          <w:rFonts w:ascii="Arial" w:hAnsi="Arial"/>
          <w:b/>
          <w:u w:val="single"/>
        </w:rPr>
        <w:t>OR</w:t>
      </w:r>
      <w:r w:rsidRPr="00F32B7E">
        <w:rPr>
          <w:rFonts w:ascii="Arial" w:hAnsi="Arial"/>
          <w:b/>
          <w:u w:val="single"/>
        </w:rPr>
        <w:t xml:space="preserve"> D</w:t>
      </w:r>
      <w:r w:rsidR="00AA46C8" w:rsidRPr="00F32B7E">
        <w:rPr>
          <w:rFonts w:ascii="Arial" w:hAnsi="Arial"/>
          <w:b/>
          <w:u w:val="single"/>
        </w:rPr>
        <w:t>EVELOPER</w:t>
      </w:r>
    </w:p>
    <w:p w:rsidR="00674453" w:rsidRDefault="00674453">
      <w:pPr>
        <w:pStyle w:val="BodyText"/>
        <w:rPr>
          <w:rFonts w:ascii="Arial" w:hAnsi="Arial"/>
          <w:sz w:val="22"/>
        </w:rPr>
      </w:pPr>
    </w:p>
    <w:p w:rsidR="003D595F" w:rsidRPr="00163406" w:rsidRDefault="003D595F" w:rsidP="003D595F">
      <w:pPr>
        <w:autoSpaceDE w:val="0"/>
        <w:autoSpaceDN w:val="0"/>
        <w:adjustRightInd w:val="0"/>
        <w:rPr>
          <w:rFonts w:ascii="Arial" w:hAnsi="Arial" w:cs="Arial"/>
          <w:b/>
          <w:sz w:val="22"/>
          <w:szCs w:val="22"/>
        </w:rPr>
      </w:pPr>
      <w:r w:rsidRPr="00163406">
        <w:rPr>
          <w:rFonts w:ascii="Arial" w:hAnsi="Arial" w:cs="Arial"/>
          <w:b/>
          <w:sz w:val="22"/>
          <w:szCs w:val="22"/>
        </w:rPr>
        <w:t>a) Platinum award</w:t>
      </w:r>
      <w:r w:rsidR="00AE7166" w:rsidRPr="00163406">
        <w:rPr>
          <w:rFonts w:ascii="Arial" w:hAnsi="Arial" w:cs="Arial"/>
          <w:b/>
          <w:sz w:val="22"/>
          <w:szCs w:val="22"/>
        </w:rPr>
        <w:t xml:space="preserve"> </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Overall score ≥ 90 points</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Commit all private residential units to Quality Mark</w:t>
      </w:r>
    </w:p>
    <w:p w:rsidR="00AE7166" w:rsidRPr="00163406" w:rsidRDefault="003D595F" w:rsidP="003D595F">
      <w:pPr>
        <w:autoSpaceDE w:val="0"/>
        <w:autoSpaceDN w:val="0"/>
        <w:adjustRightInd w:val="0"/>
        <w:jc w:val="both"/>
        <w:rPr>
          <w:rFonts w:ascii="Arial" w:hAnsi="Arial" w:cs="Arial"/>
          <w:sz w:val="22"/>
          <w:szCs w:val="22"/>
        </w:rPr>
      </w:pPr>
      <w:r w:rsidRPr="00163406">
        <w:rPr>
          <w:rFonts w:ascii="Arial" w:hAnsi="Arial" w:cs="Arial"/>
          <w:sz w:val="22"/>
          <w:szCs w:val="22"/>
        </w:rPr>
        <w:t>• No projects with CONQUAS scores below the industry category average in the past 5 years</w:t>
      </w:r>
      <w:r w:rsidR="00AE7166" w:rsidRPr="00163406">
        <w:rPr>
          <w:rFonts w:ascii="Arial" w:hAnsi="Arial" w:cs="Arial"/>
          <w:sz w:val="22"/>
          <w:szCs w:val="22"/>
        </w:rPr>
        <w:t xml:space="preserve"> </w:t>
      </w:r>
    </w:p>
    <w:p w:rsidR="00AE7166" w:rsidRDefault="00AE7166" w:rsidP="003D595F">
      <w:pPr>
        <w:autoSpaceDE w:val="0"/>
        <w:autoSpaceDN w:val="0"/>
        <w:adjustRightInd w:val="0"/>
        <w:jc w:val="both"/>
        <w:rPr>
          <w:rFonts w:ascii="Arial" w:hAnsi="Arial" w:cs="Arial"/>
        </w:rPr>
      </w:pPr>
    </w:p>
    <w:p w:rsidR="001D65D9" w:rsidRPr="00163406" w:rsidRDefault="00AE7166" w:rsidP="003D595F">
      <w:pPr>
        <w:autoSpaceDE w:val="0"/>
        <w:autoSpaceDN w:val="0"/>
        <w:adjustRightInd w:val="0"/>
        <w:jc w:val="both"/>
        <w:rPr>
          <w:rFonts w:ascii="Arial" w:hAnsi="Arial" w:cs="Arial"/>
          <w:i/>
          <w:sz w:val="22"/>
          <w:szCs w:val="22"/>
        </w:rPr>
      </w:pPr>
      <w:r w:rsidRPr="00F32B7E">
        <w:rPr>
          <w:rFonts w:ascii="Arial" w:hAnsi="Arial" w:cs="Arial"/>
          <w:i/>
          <w:sz w:val="22"/>
          <w:szCs w:val="22"/>
        </w:rPr>
        <w:t xml:space="preserve">Note: BCA may decide to confer </w:t>
      </w:r>
      <w:r w:rsidR="00404D27" w:rsidRPr="00F32B7E">
        <w:rPr>
          <w:rFonts w:ascii="Arial" w:hAnsi="Arial" w:cs="Arial"/>
          <w:i/>
          <w:sz w:val="22"/>
          <w:szCs w:val="22"/>
        </w:rPr>
        <w:t xml:space="preserve">the top tier award </w:t>
      </w:r>
      <w:r w:rsidRPr="00F32B7E">
        <w:rPr>
          <w:rFonts w:ascii="Arial" w:hAnsi="Arial" w:cs="Arial"/>
          <w:i/>
          <w:sz w:val="22"/>
          <w:szCs w:val="22"/>
        </w:rPr>
        <w:t>to an applicant with project CONQUAS score</w:t>
      </w:r>
      <w:r w:rsidR="00404D27" w:rsidRPr="00F32B7E">
        <w:rPr>
          <w:rFonts w:ascii="Arial" w:hAnsi="Arial" w:cs="Arial"/>
          <w:i/>
          <w:sz w:val="22"/>
          <w:szCs w:val="22"/>
        </w:rPr>
        <w:t>(s)</w:t>
      </w:r>
      <w:r w:rsidRPr="00F32B7E">
        <w:rPr>
          <w:rFonts w:ascii="Arial" w:hAnsi="Arial" w:cs="Arial"/>
          <w:i/>
          <w:sz w:val="22"/>
          <w:szCs w:val="22"/>
        </w:rPr>
        <w:t xml:space="preserve"> below the industry category average i</w:t>
      </w:r>
      <w:r w:rsidR="00404D27" w:rsidRPr="00F32B7E">
        <w:rPr>
          <w:rFonts w:ascii="Arial" w:hAnsi="Arial" w:cs="Arial"/>
          <w:i/>
          <w:sz w:val="22"/>
          <w:szCs w:val="22"/>
        </w:rPr>
        <w:t>f</w:t>
      </w:r>
      <w:r w:rsidRPr="00F32B7E">
        <w:rPr>
          <w:rFonts w:ascii="Arial" w:hAnsi="Arial" w:cs="Arial"/>
          <w:i/>
          <w:sz w:val="22"/>
          <w:szCs w:val="22"/>
        </w:rPr>
        <w:t xml:space="preserve"> the </w:t>
      </w:r>
      <w:r w:rsidR="00404D27" w:rsidRPr="00F32B7E">
        <w:rPr>
          <w:rFonts w:ascii="Arial" w:hAnsi="Arial" w:cs="Arial"/>
          <w:i/>
          <w:sz w:val="22"/>
          <w:szCs w:val="22"/>
        </w:rPr>
        <w:t>applicant has demonstrated</w:t>
      </w:r>
      <w:r w:rsidRPr="00F32B7E">
        <w:rPr>
          <w:rFonts w:ascii="Arial" w:hAnsi="Arial" w:cs="Arial"/>
          <w:i/>
          <w:sz w:val="22"/>
          <w:szCs w:val="22"/>
        </w:rPr>
        <w:t xml:space="preserve"> consistent &amp; significant QM commitment and sustained delivery of quality over the years.</w:t>
      </w:r>
      <w:r w:rsidR="00404D27" w:rsidRPr="00F32B7E">
        <w:rPr>
          <w:rFonts w:ascii="Arial" w:hAnsi="Arial" w:cs="Arial"/>
          <w:i/>
          <w:sz w:val="22"/>
          <w:szCs w:val="22"/>
        </w:rPr>
        <w:t xml:space="preserve"> Applicants that are awarded under such</w:t>
      </w:r>
      <w:r w:rsidR="00163406" w:rsidRPr="00F32B7E">
        <w:rPr>
          <w:rFonts w:ascii="Arial" w:hAnsi="Arial" w:cs="Arial"/>
          <w:i/>
          <w:sz w:val="22"/>
          <w:szCs w:val="22"/>
        </w:rPr>
        <w:t xml:space="preserve"> circumstances must not have </w:t>
      </w:r>
      <w:r w:rsidR="00404D27" w:rsidRPr="00F32B7E">
        <w:rPr>
          <w:rFonts w:ascii="Arial" w:hAnsi="Arial" w:cs="Arial"/>
          <w:i/>
          <w:sz w:val="22"/>
          <w:szCs w:val="22"/>
        </w:rPr>
        <w:t>any further</w:t>
      </w:r>
      <w:r w:rsidR="00163406" w:rsidRPr="00F32B7E">
        <w:rPr>
          <w:rFonts w:ascii="Arial" w:hAnsi="Arial" w:cs="Arial"/>
          <w:i/>
          <w:sz w:val="22"/>
          <w:szCs w:val="22"/>
        </w:rPr>
        <w:t xml:space="preserve"> projects with CONQUAS score below the industry category average in their future</w:t>
      </w:r>
      <w:r w:rsidR="008F0C3A" w:rsidRPr="00F32B7E">
        <w:rPr>
          <w:rFonts w:ascii="Arial" w:hAnsi="Arial" w:cs="Arial"/>
          <w:i/>
          <w:sz w:val="22"/>
          <w:szCs w:val="22"/>
        </w:rPr>
        <w:t xml:space="preserve"> submissions if they wish to maintain their top tier award.</w:t>
      </w:r>
      <w:r w:rsidR="00404D27" w:rsidRPr="00163406">
        <w:rPr>
          <w:rFonts w:ascii="Arial" w:hAnsi="Arial" w:cs="Arial"/>
          <w:i/>
          <w:sz w:val="22"/>
          <w:szCs w:val="22"/>
        </w:rPr>
        <w:t xml:space="preserve">     </w:t>
      </w:r>
    </w:p>
    <w:p w:rsidR="001D65D9" w:rsidRDefault="001D65D9" w:rsidP="003D595F">
      <w:pPr>
        <w:autoSpaceDE w:val="0"/>
        <w:autoSpaceDN w:val="0"/>
        <w:adjustRightInd w:val="0"/>
        <w:jc w:val="both"/>
        <w:rPr>
          <w:rFonts w:ascii="Arial" w:hAnsi="Arial" w:cs="Arial"/>
          <w:sz w:val="22"/>
          <w:szCs w:val="22"/>
        </w:rPr>
      </w:pPr>
    </w:p>
    <w:p w:rsidR="00224FD7" w:rsidRDefault="00224FD7" w:rsidP="003D595F">
      <w:pPr>
        <w:autoSpaceDE w:val="0"/>
        <w:autoSpaceDN w:val="0"/>
        <w:adjustRightInd w:val="0"/>
        <w:jc w:val="both"/>
        <w:rPr>
          <w:rFonts w:ascii="Arial" w:hAnsi="Arial" w:cs="Arial"/>
          <w:sz w:val="22"/>
          <w:szCs w:val="22"/>
        </w:rPr>
      </w:pPr>
    </w:p>
    <w:p w:rsidR="000760E4" w:rsidRDefault="000760E4" w:rsidP="003D595F">
      <w:pPr>
        <w:autoSpaceDE w:val="0"/>
        <w:autoSpaceDN w:val="0"/>
        <w:adjustRightInd w:val="0"/>
        <w:jc w:val="both"/>
        <w:rPr>
          <w:rFonts w:ascii="Arial" w:hAnsi="Arial" w:cs="Arial"/>
          <w:sz w:val="22"/>
          <w:szCs w:val="22"/>
        </w:rPr>
      </w:pPr>
    </w:p>
    <w:p w:rsidR="000760E4" w:rsidRDefault="000760E4" w:rsidP="003D595F">
      <w:pPr>
        <w:autoSpaceDE w:val="0"/>
        <w:autoSpaceDN w:val="0"/>
        <w:adjustRightInd w:val="0"/>
        <w:jc w:val="both"/>
        <w:rPr>
          <w:rFonts w:ascii="Arial" w:hAnsi="Arial" w:cs="Arial"/>
          <w:sz w:val="22"/>
          <w:szCs w:val="22"/>
        </w:rPr>
      </w:pPr>
    </w:p>
    <w:p w:rsidR="000760E4" w:rsidRDefault="000760E4" w:rsidP="003D595F">
      <w:pPr>
        <w:autoSpaceDE w:val="0"/>
        <w:autoSpaceDN w:val="0"/>
        <w:adjustRightInd w:val="0"/>
        <w:jc w:val="both"/>
        <w:rPr>
          <w:rFonts w:ascii="Arial" w:hAnsi="Arial" w:cs="Arial"/>
          <w:sz w:val="22"/>
          <w:szCs w:val="22"/>
        </w:rPr>
      </w:pPr>
    </w:p>
    <w:p w:rsidR="000760E4" w:rsidRDefault="000760E4" w:rsidP="003D595F">
      <w:pPr>
        <w:autoSpaceDE w:val="0"/>
        <w:autoSpaceDN w:val="0"/>
        <w:adjustRightInd w:val="0"/>
        <w:jc w:val="both"/>
        <w:rPr>
          <w:rFonts w:ascii="Arial" w:hAnsi="Arial" w:cs="Arial"/>
          <w:sz w:val="22"/>
          <w:szCs w:val="22"/>
        </w:rPr>
      </w:pPr>
    </w:p>
    <w:p w:rsidR="00224FD7" w:rsidRPr="00163406" w:rsidRDefault="00224FD7" w:rsidP="003D595F">
      <w:pPr>
        <w:autoSpaceDE w:val="0"/>
        <w:autoSpaceDN w:val="0"/>
        <w:adjustRightInd w:val="0"/>
        <w:jc w:val="both"/>
        <w:rPr>
          <w:rFonts w:ascii="Arial" w:hAnsi="Arial" w:cs="Arial"/>
          <w:sz w:val="22"/>
          <w:szCs w:val="22"/>
        </w:rPr>
      </w:pPr>
    </w:p>
    <w:p w:rsidR="001D65D9" w:rsidRPr="00163406" w:rsidRDefault="001D65D9" w:rsidP="001D65D9">
      <w:pPr>
        <w:autoSpaceDE w:val="0"/>
        <w:autoSpaceDN w:val="0"/>
        <w:adjustRightInd w:val="0"/>
        <w:rPr>
          <w:rFonts w:ascii="Arial" w:hAnsi="Arial" w:cs="Arial"/>
          <w:b/>
          <w:sz w:val="22"/>
          <w:szCs w:val="22"/>
        </w:rPr>
      </w:pPr>
      <w:r w:rsidRPr="00163406">
        <w:rPr>
          <w:rFonts w:ascii="Arial" w:hAnsi="Arial" w:cs="Arial"/>
          <w:b/>
          <w:sz w:val="22"/>
          <w:szCs w:val="22"/>
        </w:rPr>
        <w:t>b) Gold</w:t>
      </w:r>
      <w:r w:rsidRPr="00163406">
        <w:rPr>
          <w:rFonts w:ascii="Arial" w:hAnsi="Arial" w:cs="Arial"/>
          <w:b/>
          <w:sz w:val="22"/>
          <w:szCs w:val="22"/>
          <w:vertAlign w:val="superscript"/>
        </w:rPr>
        <w:t>Plus</w:t>
      </w:r>
      <w:r w:rsidRPr="00163406">
        <w:rPr>
          <w:rFonts w:ascii="Arial" w:hAnsi="Arial" w:cs="Arial"/>
          <w:b/>
          <w:sz w:val="22"/>
          <w:szCs w:val="22"/>
        </w:rPr>
        <w:t xml:space="preserve"> award</w:t>
      </w:r>
    </w:p>
    <w:p w:rsidR="001D65D9" w:rsidRPr="00163406" w:rsidRDefault="001D65D9" w:rsidP="001D65D9">
      <w:pPr>
        <w:autoSpaceDE w:val="0"/>
        <w:autoSpaceDN w:val="0"/>
        <w:adjustRightInd w:val="0"/>
        <w:rPr>
          <w:rFonts w:ascii="Arial" w:hAnsi="Arial" w:cs="Arial"/>
          <w:sz w:val="22"/>
          <w:szCs w:val="22"/>
        </w:rPr>
      </w:pPr>
      <w:r w:rsidRPr="00163406">
        <w:rPr>
          <w:rFonts w:ascii="Arial" w:hAnsi="Arial" w:cs="Arial"/>
          <w:sz w:val="22"/>
          <w:szCs w:val="22"/>
        </w:rPr>
        <w:t>• Overall score ≥ 83 points</w:t>
      </w:r>
    </w:p>
    <w:p w:rsidR="001D65D9" w:rsidRPr="00163406" w:rsidRDefault="001D65D9" w:rsidP="001D65D9">
      <w:pPr>
        <w:autoSpaceDE w:val="0"/>
        <w:autoSpaceDN w:val="0"/>
        <w:adjustRightInd w:val="0"/>
        <w:rPr>
          <w:rFonts w:ascii="Arial" w:hAnsi="Arial" w:cs="Arial"/>
          <w:sz w:val="22"/>
          <w:szCs w:val="22"/>
        </w:rPr>
      </w:pPr>
      <w:r w:rsidRPr="00163406">
        <w:rPr>
          <w:rFonts w:ascii="Arial" w:hAnsi="Arial" w:cs="Arial"/>
          <w:sz w:val="22"/>
          <w:szCs w:val="22"/>
        </w:rPr>
        <w:t>• Commit at least 95% of all its private residential units to Quality Mark</w:t>
      </w:r>
    </w:p>
    <w:p w:rsidR="003D595F" w:rsidRPr="00163406" w:rsidRDefault="003D595F" w:rsidP="003D595F">
      <w:pPr>
        <w:autoSpaceDE w:val="0"/>
        <w:autoSpaceDN w:val="0"/>
        <w:adjustRightInd w:val="0"/>
        <w:rPr>
          <w:rFonts w:ascii="Arial" w:hAnsi="Arial" w:cs="Arial"/>
          <w:sz w:val="22"/>
          <w:szCs w:val="22"/>
        </w:rPr>
      </w:pPr>
    </w:p>
    <w:p w:rsidR="003D595F" w:rsidRPr="00163406" w:rsidRDefault="001D65D9" w:rsidP="003D595F">
      <w:pPr>
        <w:autoSpaceDE w:val="0"/>
        <w:autoSpaceDN w:val="0"/>
        <w:adjustRightInd w:val="0"/>
        <w:rPr>
          <w:rFonts w:ascii="Arial" w:hAnsi="Arial" w:cs="Arial"/>
          <w:b/>
          <w:sz w:val="22"/>
          <w:szCs w:val="22"/>
        </w:rPr>
      </w:pPr>
      <w:r w:rsidRPr="00163406">
        <w:rPr>
          <w:rFonts w:ascii="Arial" w:hAnsi="Arial" w:cs="Arial"/>
          <w:b/>
          <w:sz w:val="22"/>
          <w:szCs w:val="22"/>
        </w:rPr>
        <w:t>c</w:t>
      </w:r>
      <w:r w:rsidR="003D595F" w:rsidRPr="00163406">
        <w:rPr>
          <w:rFonts w:ascii="Arial" w:hAnsi="Arial" w:cs="Arial"/>
          <w:b/>
          <w:sz w:val="22"/>
          <w:szCs w:val="22"/>
        </w:rPr>
        <w:t>) Gold award</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Overall score ≥ 75 points</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Commit at least 80% of all its private residential units to Quality Mark</w:t>
      </w:r>
    </w:p>
    <w:p w:rsidR="004425B4" w:rsidRPr="00163406" w:rsidRDefault="004425B4" w:rsidP="00365704">
      <w:pPr>
        <w:jc w:val="both"/>
        <w:rPr>
          <w:rFonts w:ascii="Arial" w:hAnsi="Arial"/>
          <w:sz w:val="22"/>
          <w:szCs w:val="22"/>
        </w:rPr>
      </w:pPr>
    </w:p>
    <w:p w:rsidR="003D595F" w:rsidRPr="00AA46C8" w:rsidRDefault="003D595F" w:rsidP="003D595F">
      <w:pPr>
        <w:pStyle w:val="BodyText"/>
        <w:jc w:val="left"/>
        <w:rPr>
          <w:rFonts w:ascii="Arial" w:hAnsi="Arial"/>
          <w:b/>
          <w:szCs w:val="24"/>
          <w:u w:val="single"/>
        </w:rPr>
      </w:pPr>
      <w:r w:rsidRPr="00F32B7E">
        <w:rPr>
          <w:rFonts w:ascii="Arial" w:hAnsi="Arial"/>
          <w:b/>
          <w:szCs w:val="24"/>
          <w:u w:val="single"/>
        </w:rPr>
        <w:t>F</w:t>
      </w:r>
      <w:r w:rsidR="00AA46C8" w:rsidRPr="00F32B7E">
        <w:rPr>
          <w:rFonts w:ascii="Arial" w:hAnsi="Arial"/>
          <w:b/>
          <w:szCs w:val="24"/>
          <w:u w:val="single"/>
        </w:rPr>
        <w:t>OR</w:t>
      </w:r>
      <w:r w:rsidRPr="00F32B7E">
        <w:rPr>
          <w:rFonts w:ascii="Arial" w:hAnsi="Arial"/>
          <w:b/>
          <w:szCs w:val="24"/>
          <w:u w:val="single"/>
        </w:rPr>
        <w:t xml:space="preserve"> B</w:t>
      </w:r>
      <w:r w:rsidR="00AA46C8" w:rsidRPr="00F32B7E">
        <w:rPr>
          <w:rFonts w:ascii="Arial" w:hAnsi="Arial"/>
          <w:b/>
          <w:szCs w:val="24"/>
          <w:u w:val="single"/>
        </w:rPr>
        <w:t>UILDER</w:t>
      </w:r>
    </w:p>
    <w:p w:rsidR="003D595F" w:rsidRPr="00163406" w:rsidRDefault="003D595F" w:rsidP="00365704">
      <w:pPr>
        <w:jc w:val="both"/>
        <w:rPr>
          <w:rFonts w:ascii="Arial" w:hAnsi="Arial"/>
          <w:sz w:val="22"/>
          <w:szCs w:val="22"/>
        </w:rPr>
      </w:pPr>
    </w:p>
    <w:p w:rsidR="003D595F" w:rsidRPr="00163406" w:rsidRDefault="003D595F" w:rsidP="003D595F">
      <w:pPr>
        <w:autoSpaceDE w:val="0"/>
        <w:autoSpaceDN w:val="0"/>
        <w:adjustRightInd w:val="0"/>
        <w:rPr>
          <w:rFonts w:ascii="Arial" w:hAnsi="Arial" w:cs="Arial"/>
          <w:b/>
          <w:sz w:val="22"/>
          <w:szCs w:val="22"/>
        </w:rPr>
      </w:pPr>
      <w:r w:rsidRPr="00163406">
        <w:rPr>
          <w:rFonts w:ascii="Arial" w:hAnsi="Arial" w:cs="Arial"/>
          <w:b/>
          <w:sz w:val="22"/>
          <w:szCs w:val="22"/>
        </w:rPr>
        <w:t>a) Platinum award</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Overall score ≥ 90 points</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No projects with CONQUAS scores below the industry category average in</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the past 5 years</w:t>
      </w:r>
    </w:p>
    <w:p w:rsidR="003D595F" w:rsidRPr="00163406" w:rsidRDefault="003D595F" w:rsidP="003D595F">
      <w:pPr>
        <w:autoSpaceDE w:val="0"/>
        <w:autoSpaceDN w:val="0"/>
        <w:adjustRightInd w:val="0"/>
        <w:rPr>
          <w:rFonts w:ascii="Arial" w:hAnsi="Arial" w:cs="Arial"/>
          <w:sz w:val="22"/>
          <w:szCs w:val="22"/>
        </w:rPr>
      </w:pPr>
    </w:p>
    <w:p w:rsidR="00DD39CD" w:rsidRPr="00163406" w:rsidRDefault="00DD39CD" w:rsidP="00DD39CD">
      <w:pPr>
        <w:autoSpaceDE w:val="0"/>
        <w:autoSpaceDN w:val="0"/>
        <w:adjustRightInd w:val="0"/>
        <w:rPr>
          <w:rFonts w:ascii="Arial" w:hAnsi="Arial" w:cs="Arial"/>
          <w:b/>
          <w:sz w:val="22"/>
          <w:szCs w:val="22"/>
        </w:rPr>
      </w:pPr>
      <w:r w:rsidRPr="00163406">
        <w:rPr>
          <w:rFonts w:ascii="Arial" w:hAnsi="Arial" w:cs="Arial"/>
          <w:b/>
          <w:sz w:val="22"/>
          <w:szCs w:val="22"/>
        </w:rPr>
        <w:t>b) Gold</w:t>
      </w:r>
      <w:r w:rsidRPr="00163406">
        <w:rPr>
          <w:rFonts w:ascii="Arial" w:hAnsi="Arial" w:cs="Arial"/>
          <w:b/>
          <w:sz w:val="22"/>
          <w:szCs w:val="22"/>
          <w:vertAlign w:val="superscript"/>
        </w:rPr>
        <w:t>Plus</w:t>
      </w:r>
      <w:r w:rsidRPr="00163406">
        <w:rPr>
          <w:rFonts w:ascii="Arial" w:hAnsi="Arial" w:cs="Arial"/>
          <w:b/>
          <w:sz w:val="22"/>
          <w:szCs w:val="22"/>
        </w:rPr>
        <w:t xml:space="preserve"> award</w:t>
      </w:r>
    </w:p>
    <w:p w:rsidR="00DD39CD" w:rsidRPr="00163406" w:rsidRDefault="00DD39CD" w:rsidP="00DD39CD">
      <w:pPr>
        <w:autoSpaceDE w:val="0"/>
        <w:autoSpaceDN w:val="0"/>
        <w:adjustRightInd w:val="0"/>
        <w:rPr>
          <w:rFonts w:ascii="Arial" w:hAnsi="Arial" w:cs="Arial"/>
          <w:sz w:val="22"/>
          <w:szCs w:val="22"/>
        </w:rPr>
      </w:pPr>
      <w:r w:rsidRPr="00163406">
        <w:rPr>
          <w:rFonts w:ascii="Arial" w:hAnsi="Arial" w:cs="Arial"/>
          <w:sz w:val="22"/>
          <w:szCs w:val="22"/>
        </w:rPr>
        <w:t>• Overall score ≥ 83 points</w:t>
      </w:r>
    </w:p>
    <w:p w:rsidR="00DD39CD" w:rsidRPr="00163406" w:rsidRDefault="00DD39CD" w:rsidP="00DD39CD">
      <w:pPr>
        <w:autoSpaceDE w:val="0"/>
        <w:autoSpaceDN w:val="0"/>
        <w:adjustRightInd w:val="0"/>
        <w:rPr>
          <w:rFonts w:ascii="Arial" w:hAnsi="Arial" w:cs="Arial"/>
          <w:sz w:val="22"/>
          <w:szCs w:val="22"/>
        </w:rPr>
      </w:pPr>
      <w:r w:rsidRPr="00163406">
        <w:rPr>
          <w:rFonts w:ascii="Arial" w:hAnsi="Arial" w:cs="Arial"/>
          <w:sz w:val="22"/>
          <w:szCs w:val="22"/>
        </w:rPr>
        <w:t>• No projects with CONQUAS scores below the industry category average in</w:t>
      </w:r>
    </w:p>
    <w:p w:rsidR="00DD39CD" w:rsidRPr="00163406" w:rsidRDefault="00DD39CD" w:rsidP="00DD39CD">
      <w:pPr>
        <w:autoSpaceDE w:val="0"/>
        <w:autoSpaceDN w:val="0"/>
        <w:adjustRightInd w:val="0"/>
        <w:rPr>
          <w:rFonts w:ascii="Arial" w:hAnsi="Arial" w:cs="Arial"/>
          <w:sz w:val="22"/>
          <w:szCs w:val="22"/>
        </w:rPr>
      </w:pPr>
      <w:r w:rsidRPr="00163406">
        <w:rPr>
          <w:rFonts w:ascii="Arial" w:hAnsi="Arial" w:cs="Arial"/>
          <w:sz w:val="22"/>
          <w:szCs w:val="22"/>
        </w:rPr>
        <w:t>the past 4 years</w:t>
      </w:r>
    </w:p>
    <w:p w:rsidR="003D595F" w:rsidRPr="00163406" w:rsidRDefault="003D595F" w:rsidP="003D595F">
      <w:pPr>
        <w:autoSpaceDE w:val="0"/>
        <w:autoSpaceDN w:val="0"/>
        <w:adjustRightInd w:val="0"/>
        <w:rPr>
          <w:rFonts w:ascii="Arial" w:hAnsi="Arial" w:cs="Arial"/>
          <w:b/>
          <w:sz w:val="22"/>
          <w:szCs w:val="22"/>
        </w:rPr>
      </w:pPr>
    </w:p>
    <w:p w:rsidR="003D595F" w:rsidRPr="00163406" w:rsidRDefault="00DD39CD" w:rsidP="003D595F">
      <w:pPr>
        <w:autoSpaceDE w:val="0"/>
        <w:autoSpaceDN w:val="0"/>
        <w:adjustRightInd w:val="0"/>
        <w:rPr>
          <w:rFonts w:ascii="Arial" w:hAnsi="Arial" w:cs="Arial"/>
          <w:b/>
          <w:sz w:val="22"/>
          <w:szCs w:val="22"/>
        </w:rPr>
      </w:pPr>
      <w:r w:rsidRPr="00163406">
        <w:rPr>
          <w:rFonts w:ascii="Arial" w:hAnsi="Arial" w:cs="Arial"/>
          <w:b/>
          <w:sz w:val="22"/>
          <w:szCs w:val="22"/>
        </w:rPr>
        <w:t>c</w:t>
      </w:r>
      <w:r w:rsidR="003D595F" w:rsidRPr="00163406">
        <w:rPr>
          <w:rFonts w:ascii="Arial" w:hAnsi="Arial" w:cs="Arial"/>
          <w:b/>
          <w:sz w:val="22"/>
          <w:szCs w:val="22"/>
        </w:rPr>
        <w:t>) Gold award</w:t>
      </w:r>
    </w:p>
    <w:p w:rsidR="003D595F" w:rsidRPr="00163406" w:rsidRDefault="003D595F" w:rsidP="003D595F">
      <w:pPr>
        <w:autoSpaceDE w:val="0"/>
        <w:autoSpaceDN w:val="0"/>
        <w:adjustRightInd w:val="0"/>
        <w:rPr>
          <w:rFonts w:ascii="Arial" w:hAnsi="Arial" w:cs="Arial"/>
          <w:sz w:val="22"/>
          <w:szCs w:val="22"/>
        </w:rPr>
      </w:pPr>
      <w:r w:rsidRPr="00163406">
        <w:rPr>
          <w:rFonts w:ascii="Arial" w:hAnsi="Arial" w:cs="Arial"/>
          <w:sz w:val="22"/>
          <w:szCs w:val="22"/>
        </w:rPr>
        <w:t>• Overall score ≥ 75 points</w:t>
      </w:r>
    </w:p>
    <w:p w:rsidR="003D595F" w:rsidRPr="00163406" w:rsidRDefault="003D595F" w:rsidP="003D595F">
      <w:pPr>
        <w:autoSpaceDE w:val="0"/>
        <w:autoSpaceDN w:val="0"/>
        <w:adjustRightInd w:val="0"/>
        <w:jc w:val="both"/>
        <w:rPr>
          <w:rFonts w:ascii="Arial" w:hAnsi="Arial" w:cs="Arial"/>
          <w:sz w:val="22"/>
          <w:szCs w:val="22"/>
        </w:rPr>
      </w:pPr>
      <w:r w:rsidRPr="00163406">
        <w:rPr>
          <w:rFonts w:ascii="Arial" w:hAnsi="Arial" w:cs="Arial"/>
          <w:sz w:val="22"/>
          <w:szCs w:val="22"/>
        </w:rPr>
        <w:t>• No projects with CONQUAS scores below the industry category average in the past 3 years</w:t>
      </w:r>
    </w:p>
    <w:p w:rsidR="003D595F" w:rsidRDefault="003D595F" w:rsidP="00365704">
      <w:pPr>
        <w:jc w:val="both"/>
        <w:rPr>
          <w:rFonts w:ascii="Arial" w:hAnsi="Arial"/>
          <w:sz w:val="22"/>
        </w:rPr>
      </w:pPr>
    </w:p>
    <w:p w:rsidR="00674453" w:rsidRPr="00DD39CD" w:rsidRDefault="007E3C5D" w:rsidP="003D595F">
      <w:pPr>
        <w:jc w:val="both"/>
        <w:rPr>
          <w:rFonts w:ascii="Arial" w:hAnsi="Arial"/>
          <w:b/>
          <w:sz w:val="22"/>
        </w:rPr>
      </w:pPr>
      <w:r w:rsidRPr="00DD39CD">
        <w:rPr>
          <w:rFonts w:ascii="Arial" w:hAnsi="Arial"/>
          <w:b/>
          <w:sz w:val="22"/>
        </w:rPr>
        <w:t xml:space="preserve">Applicants </w:t>
      </w:r>
      <w:r w:rsidR="00674453" w:rsidRPr="00DD39CD">
        <w:rPr>
          <w:rFonts w:ascii="Arial" w:hAnsi="Arial"/>
          <w:b/>
          <w:sz w:val="22"/>
        </w:rPr>
        <w:t>MUST NOT have any s</w:t>
      </w:r>
      <w:r w:rsidR="00365704" w:rsidRPr="00DD39CD">
        <w:rPr>
          <w:rFonts w:ascii="Arial" w:hAnsi="Arial"/>
          <w:b/>
          <w:sz w:val="22"/>
        </w:rPr>
        <w:t xml:space="preserve">ignificant </w:t>
      </w:r>
      <w:r w:rsidR="00487186" w:rsidRPr="00DD39CD">
        <w:rPr>
          <w:rFonts w:ascii="Arial" w:hAnsi="Arial"/>
          <w:b/>
          <w:sz w:val="22"/>
        </w:rPr>
        <w:t xml:space="preserve">quality </w:t>
      </w:r>
      <w:r w:rsidR="00365704" w:rsidRPr="00DD39CD">
        <w:rPr>
          <w:rFonts w:ascii="Arial" w:hAnsi="Arial"/>
          <w:b/>
          <w:sz w:val="22"/>
        </w:rPr>
        <w:t>issues arising from their business / activities</w:t>
      </w:r>
      <w:r w:rsidR="00674453" w:rsidRPr="00DD39CD">
        <w:rPr>
          <w:rFonts w:ascii="Arial" w:hAnsi="Arial"/>
          <w:b/>
          <w:sz w:val="22"/>
        </w:rPr>
        <w:t xml:space="preserve"> </w:t>
      </w:r>
      <w:r w:rsidR="00365704" w:rsidRPr="00DD39CD">
        <w:rPr>
          <w:rFonts w:ascii="Arial" w:hAnsi="Arial"/>
          <w:b/>
          <w:sz w:val="22"/>
        </w:rPr>
        <w:t>that could lead to adverse publicity or tarnish the Awards’ reputation</w:t>
      </w:r>
      <w:r w:rsidR="00674453" w:rsidRPr="00DD39CD">
        <w:rPr>
          <w:rFonts w:ascii="Arial" w:hAnsi="Arial"/>
          <w:b/>
          <w:sz w:val="22"/>
        </w:rPr>
        <w:t>.</w:t>
      </w:r>
    </w:p>
    <w:p w:rsidR="00674453" w:rsidRDefault="00674453">
      <w:pPr>
        <w:jc w:val="both"/>
        <w:rPr>
          <w:rFonts w:ascii="Arial" w:hAnsi="Arial"/>
          <w:sz w:val="22"/>
        </w:rPr>
      </w:pPr>
    </w:p>
    <w:p w:rsidR="00674453" w:rsidRDefault="000B3E9E">
      <w:pPr>
        <w:pStyle w:val="Heading1"/>
        <w:shd w:val="clear" w:color="auto" w:fill="C0C0C0"/>
        <w:rPr>
          <w:rFonts w:ascii="Arial" w:hAnsi="Arial"/>
        </w:rPr>
      </w:pPr>
      <w:r>
        <w:rPr>
          <w:rFonts w:ascii="Arial" w:hAnsi="Arial"/>
        </w:rPr>
        <w:t>ENTRY REQUIREMENTS</w:t>
      </w:r>
    </w:p>
    <w:p w:rsidR="00674453" w:rsidRDefault="00674453">
      <w:pPr>
        <w:jc w:val="center"/>
        <w:rPr>
          <w:rFonts w:ascii="Arial" w:hAnsi="Arial"/>
          <w:b/>
        </w:rPr>
      </w:pPr>
    </w:p>
    <w:p w:rsidR="00674453" w:rsidRDefault="0009154D" w:rsidP="00EF6CE9">
      <w:pPr>
        <w:pStyle w:val="BodyText"/>
        <w:numPr>
          <w:ilvl w:val="0"/>
          <w:numId w:val="4"/>
        </w:numPr>
        <w:rPr>
          <w:rFonts w:ascii="Arial" w:hAnsi="Arial"/>
          <w:sz w:val="22"/>
        </w:rPr>
      </w:pPr>
      <w:r>
        <w:rPr>
          <w:rFonts w:ascii="Arial" w:hAnsi="Arial"/>
          <w:sz w:val="22"/>
        </w:rPr>
        <w:t xml:space="preserve">BCA is now inviting </w:t>
      </w:r>
      <w:r w:rsidR="00B105F1">
        <w:rPr>
          <w:rFonts w:ascii="Arial" w:hAnsi="Arial"/>
          <w:sz w:val="22"/>
        </w:rPr>
        <w:t>applications</w:t>
      </w:r>
      <w:r>
        <w:rPr>
          <w:rFonts w:ascii="Arial" w:hAnsi="Arial"/>
          <w:sz w:val="22"/>
        </w:rPr>
        <w:t xml:space="preserve"> for the </w:t>
      </w:r>
      <w:r w:rsidRPr="00135D3E">
        <w:rPr>
          <w:rFonts w:ascii="Arial" w:hAnsi="Arial"/>
          <w:b/>
          <w:bCs/>
          <w:sz w:val="22"/>
        </w:rPr>
        <w:t>201</w:t>
      </w:r>
      <w:r w:rsidR="00AD5DA2">
        <w:rPr>
          <w:rFonts w:ascii="Arial" w:hAnsi="Arial"/>
          <w:b/>
          <w:bCs/>
          <w:sz w:val="22"/>
        </w:rPr>
        <w:t>9</w:t>
      </w:r>
      <w:r w:rsidRPr="00135D3E">
        <w:rPr>
          <w:rFonts w:ascii="Arial" w:hAnsi="Arial"/>
          <w:b/>
          <w:bCs/>
          <w:sz w:val="22"/>
        </w:rPr>
        <w:t xml:space="preserve"> Awards</w:t>
      </w:r>
      <w:r>
        <w:rPr>
          <w:rFonts w:ascii="Arial" w:hAnsi="Arial"/>
          <w:sz w:val="22"/>
        </w:rPr>
        <w:t>.</w:t>
      </w:r>
      <w:r w:rsidR="00C45758">
        <w:rPr>
          <w:rFonts w:ascii="Arial" w:hAnsi="Arial"/>
          <w:sz w:val="22"/>
        </w:rPr>
        <w:t xml:space="preserve"> </w:t>
      </w:r>
      <w:r w:rsidR="007E3C5D">
        <w:rPr>
          <w:rFonts w:ascii="Arial" w:hAnsi="Arial"/>
          <w:sz w:val="22"/>
        </w:rPr>
        <w:t xml:space="preserve">Applications </w:t>
      </w:r>
      <w:r w:rsidR="00674453">
        <w:rPr>
          <w:rFonts w:ascii="Arial" w:hAnsi="Arial"/>
          <w:sz w:val="22"/>
        </w:rPr>
        <w:t xml:space="preserve">shall be submitted using the prescribed forms. </w:t>
      </w:r>
      <w:r w:rsidR="00311AFF">
        <w:rPr>
          <w:rFonts w:ascii="Arial" w:hAnsi="Arial"/>
          <w:sz w:val="22"/>
        </w:rPr>
        <w:t>All</w:t>
      </w:r>
      <w:r w:rsidR="00674453">
        <w:rPr>
          <w:rFonts w:ascii="Arial" w:hAnsi="Arial"/>
          <w:sz w:val="22"/>
        </w:rPr>
        <w:t xml:space="preserve"> </w:t>
      </w:r>
      <w:r w:rsidR="007E3C5D">
        <w:rPr>
          <w:rFonts w:ascii="Arial" w:hAnsi="Arial"/>
          <w:sz w:val="22"/>
        </w:rPr>
        <w:t xml:space="preserve">applications </w:t>
      </w:r>
      <w:r w:rsidR="00311AFF">
        <w:rPr>
          <w:rFonts w:ascii="Arial" w:hAnsi="Arial"/>
          <w:sz w:val="22"/>
        </w:rPr>
        <w:t xml:space="preserve">must include relevant documents to support the achievements declared in the completed forms. </w:t>
      </w:r>
    </w:p>
    <w:p w:rsidR="00674453" w:rsidRDefault="00674453">
      <w:pPr>
        <w:pStyle w:val="BodyText"/>
        <w:rPr>
          <w:rFonts w:ascii="Arial" w:hAnsi="Arial"/>
          <w:sz w:val="22"/>
        </w:rPr>
      </w:pPr>
    </w:p>
    <w:p w:rsidR="00674453" w:rsidRPr="00C45758" w:rsidRDefault="00674453" w:rsidP="00911438">
      <w:pPr>
        <w:pStyle w:val="BodyText"/>
        <w:rPr>
          <w:rFonts w:ascii="Arial" w:hAnsi="Arial"/>
          <w:sz w:val="22"/>
        </w:rPr>
      </w:pPr>
      <w:r w:rsidRPr="00C45758">
        <w:rPr>
          <w:rFonts w:ascii="Arial" w:hAnsi="Arial"/>
          <w:sz w:val="22"/>
        </w:rPr>
        <w:t xml:space="preserve">The duly completed forms together with all the necessary documents </w:t>
      </w:r>
      <w:r w:rsidR="00586111" w:rsidRPr="00C45758">
        <w:rPr>
          <w:rFonts w:ascii="Arial" w:hAnsi="Arial"/>
          <w:b/>
          <w:bCs/>
          <w:sz w:val="22"/>
          <w:u w:val="single"/>
        </w:rPr>
        <w:t>(</w:t>
      </w:r>
      <w:r w:rsidR="00D14BA2">
        <w:rPr>
          <w:rFonts w:ascii="Arial" w:hAnsi="Arial"/>
          <w:b/>
          <w:bCs/>
          <w:sz w:val="22"/>
          <w:u w:val="single"/>
        </w:rPr>
        <w:t>1</w:t>
      </w:r>
      <w:r w:rsidR="00207607" w:rsidRPr="00C45758">
        <w:rPr>
          <w:rFonts w:ascii="Arial" w:hAnsi="Arial"/>
          <w:b/>
          <w:bCs/>
          <w:sz w:val="22"/>
          <w:u w:val="single"/>
        </w:rPr>
        <w:t xml:space="preserve"> </w:t>
      </w:r>
      <w:r w:rsidR="00586111" w:rsidRPr="00C45758">
        <w:rPr>
          <w:rFonts w:ascii="Arial" w:hAnsi="Arial"/>
          <w:b/>
          <w:bCs/>
          <w:sz w:val="22"/>
          <w:u w:val="single"/>
        </w:rPr>
        <w:t>Set required)</w:t>
      </w:r>
      <w:r w:rsidR="00586111" w:rsidRPr="00C45758">
        <w:rPr>
          <w:rFonts w:ascii="Arial" w:hAnsi="Arial"/>
          <w:sz w:val="22"/>
        </w:rPr>
        <w:t xml:space="preserve"> </w:t>
      </w:r>
      <w:r w:rsidRPr="00C45758">
        <w:rPr>
          <w:rFonts w:ascii="Arial" w:hAnsi="Arial"/>
          <w:sz w:val="22"/>
        </w:rPr>
        <w:t xml:space="preserve">are to reach </w:t>
      </w:r>
      <w:r w:rsidR="000B3E9E" w:rsidRPr="00C45758">
        <w:rPr>
          <w:rFonts w:ascii="Arial" w:hAnsi="Arial"/>
          <w:sz w:val="22"/>
          <w:u w:val="single"/>
        </w:rPr>
        <w:t>T</w:t>
      </w:r>
      <w:r w:rsidRPr="00C45758">
        <w:rPr>
          <w:rFonts w:ascii="Arial" w:hAnsi="Arial"/>
          <w:sz w:val="22"/>
          <w:u w:val="single"/>
        </w:rPr>
        <w:t xml:space="preserve">he Secretary, BCA </w:t>
      </w:r>
      <w:r w:rsidR="003D595F" w:rsidRPr="00C45758">
        <w:rPr>
          <w:rFonts w:ascii="Arial" w:hAnsi="Arial"/>
          <w:sz w:val="22"/>
          <w:u w:val="single"/>
        </w:rPr>
        <w:t>Quality Excellence</w:t>
      </w:r>
      <w:r w:rsidRPr="00C45758">
        <w:rPr>
          <w:rFonts w:ascii="Arial" w:hAnsi="Arial"/>
          <w:sz w:val="22"/>
          <w:u w:val="single"/>
        </w:rPr>
        <w:t xml:space="preserve"> Awards Assessment Committee</w:t>
      </w:r>
      <w:r w:rsidRPr="00C45758">
        <w:rPr>
          <w:rFonts w:ascii="Arial" w:hAnsi="Arial"/>
          <w:sz w:val="22"/>
        </w:rPr>
        <w:t xml:space="preserve"> </w:t>
      </w:r>
      <w:r w:rsidRPr="0075579D">
        <w:rPr>
          <w:rFonts w:ascii="Arial" w:hAnsi="Arial"/>
          <w:b/>
          <w:sz w:val="22"/>
          <w:highlight w:val="yellow"/>
        </w:rPr>
        <w:t xml:space="preserve">NOT LATER THAN </w:t>
      </w:r>
      <w:r w:rsidR="009722BD">
        <w:rPr>
          <w:rFonts w:ascii="Arial" w:hAnsi="Arial"/>
          <w:b/>
          <w:sz w:val="22"/>
          <w:highlight w:val="yellow"/>
        </w:rPr>
        <w:t>31</w:t>
      </w:r>
      <w:r w:rsidR="009722BD" w:rsidRPr="009722BD">
        <w:rPr>
          <w:rFonts w:ascii="Arial" w:hAnsi="Arial"/>
          <w:b/>
          <w:sz w:val="22"/>
          <w:highlight w:val="yellow"/>
          <w:vertAlign w:val="superscript"/>
        </w:rPr>
        <w:t>st</w:t>
      </w:r>
      <w:r w:rsidR="009722BD">
        <w:rPr>
          <w:rFonts w:ascii="Arial" w:hAnsi="Arial"/>
          <w:b/>
          <w:sz w:val="22"/>
          <w:highlight w:val="yellow"/>
        </w:rPr>
        <w:t xml:space="preserve"> </w:t>
      </w:r>
      <w:r w:rsidR="00820DB3" w:rsidRPr="0075579D">
        <w:rPr>
          <w:rFonts w:ascii="Arial" w:hAnsi="Arial"/>
          <w:b/>
          <w:sz w:val="22"/>
          <w:highlight w:val="yellow"/>
        </w:rPr>
        <w:t>Jan</w:t>
      </w:r>
      <w:r w:rsidRPr="0075579D">
        <w:rPr>
          <w:rFonts w:ascii="Arial" w:hAnsi="Arial"/>
          <w:b/>
          <w:sz w:val="22"/>
          <w:highlight w:val="yellow"/>
        </w:rPr>
        <w:t xml:space="preserve"> 20</w:t>
      </w:r>
      <w:r w:rsidR="00EF6CE9" w:rsidRPr="0075579D">
        <w:rPr>
          <w:rFonts w:ascii="Arial" w:hAnsi="Arial"/>
          <w:b/>
          <w:sz w:val="22"/>
          <w:highlight w:val="yellow"/>
        </w:rPr>
        <w:t>1</w:t>
      </w:r>
      <w:r w:rsidR="00AD5DA2">
        <w:rPr>
          <w:rFonts w:ascii="Arial" w:hAnsi="Arial"/>
          <w:b/>
          <w:sz w:val="22"/>
          <w:highlight w:val="yellow"/>
        </w:rPr>
        <w:t>9</w:t>
      </w:r>
      <w:r w:rsidRPr="0075579D">
        <w:rPr>
          <w:rFonts w:ascii="Arial" w:hAnsi="Arial"/>
          <w:b/>
          <w:sz w:val="22"/>
          <w:highlight w:val="yellow"/>
        </w:rPr>
        <w:t xml:space="preserve"> </w:t>
      </w:r>
      <w:r w:rsidRPr="0075579D">
        <w:rPr>
          <w:rFonts w:ascii="Arial" w:hAnsi="Arial"/>
          <w:sz w:val="22"/>
          <w:highlight w:val="yellow"/>
        </w:rPr>
        <w:t>at the following address:</w:t>
      </w:r>
      <w:r w:rsidRPr="00C45758">
        <w:rPr>
          <w:rFonts w:ascii="Arial" w:hAnsi="Arial"/>
          <w:sz w:val="22"/>
        </w:rPr>
        <w:t xml:space="preserve"> </w:t>
      </w:r>
    </w:p>
    <w:p w:rsidR="00674453" w:rsidRDefault="00674453">
      <w:pPr>
        <w:rPr>
          <w:rFonts w:ascii="Arial" w:hAnsi="Arial"/>
          <w:sz w:val="22"/>
        </w:rPr>
      </w:pPr>
    </w:p>
    <w:p w:rsidR="00674453" w:rsidRDefault="00674453">
      <w:pPr>
        <w:jc w:val="center"/>
        <w:rPr>
          <w:rFonts w:ascii="Arial" w:hAnsi="Arial"/>
          <w:sz w:val="22"/>
        </w:rPr>
      </w:pPr>
      <w:r>
        <w:rPr>
          <w:rFonts w:ascii="Arial" w:hAnsi="Arial"/>
          <w:sz w:val="22"/>
        </w:rPr>
        <w:t>Building and Construction Authority</w:t>
      </w:r>
    </w:p>
    <w:p w:rsidR="00674453" w:rsidRDefault="000B3E9E">
      <w:pPr>
        <w:jc w:val="center"/>
        <w:rPr>
          <w:rFonts w:ascii="Arial" w:hAnsi="Arial"/>
          <w:sz w:val="22"/>
        </w:rPr>
      </w:pPr>
      <w:r>
        <w:rPr>
          <w:rFonts w:ascii="Arial" w:hAnsi="Arial"/>
          <w:sz w:val="22"/>
        </w:rPr>
        <w:t>Quality &amp; Certification Department</w:t>
      </w:r>
    </w:p>
    <w:p w:rsidR="00674453" w:rsidRDefault="00484203">
      <w:pPr>
        <w:jc w:val="center"/>
        <w:rPr>
          <w:rFonts w:ascii="Arial" w:hAnsi="Arial"/>
          <w:sz w:val="22"/>
        </w:rPr>
      </w:pPr>
      <w:r>
        <w:rPr>
          <w:rFonts w:ascii="Arial" w:hAnsi="Arial"/>
          <w:sz w:val="22"/>
        </w:rPr>
        <w:t xml:space="preserve">Block </w:t>
      </w:r>
      <w:r w:rsidR="00820DB3">
        <w:rPr>
          <w:rFonts w:ascii="Arial" w:hAnsi="Arial"/>
          <w:sz w:val="22"/>
        </w:rPr>
        <w:t>A</w:t>
      </w:r>
      <w:r>
        <w:rPr>
          <w:rFonts w:ascii="Arial" w:hAnsi="Arial"/>
          <w:sz w:val="22"/>
        </w:rPr>
        <w:t xml:space="preserve">, Level </w:t>
      </w:r>
      <w:r w:rsidR="00820DB3">
        <w:rPr>
          <w:rFonts w:ascii="Arial" w:hAnsi="Arial"/>
          <w:sz w:val="22"/>
        </w:rPr>
        <w:t>3</w:t>
      </w:r>
      <w:r>
        <w:rPr>
          <w:rFonts w:ascii="Arial" w:hAnsi="Arial"/>
          <w:sz w:val="22"/>
        </w:rPr>
        <w:t xml:space="preserve">, </w:t>
      </w:r>
      <w:r w:rsidR="000B3E9E">
        <w:rPr>
          <w:rFonts w:ascii="Arial" w:hAnsi="Arial"/>
          <w:sz w:val="22"/>
        </w:rPr>
        <w:t>200 Braddell Road</w:t>
      </w:r>
    </w:p>
    <w:p w:rsidR="00674453" w:rsidRDefault="00674453" w:rsidP="000B3E9E">
      <w:pPr>
        <w:jc w:val="center"/>
        <w:rPr>
          <w:rFonts w:ascii="Arial" w:hAnsi="Arial"/>
          <w:sz w:val="22"/>
        </w:rPr>
      </w:pPr>
      <w:r>
        <w:rPr>
          <w:rFonts w:ascii="Arial" w:hAnsi="Arial"/>
          <w:sz w:val="22"/>
        </w:rPr>
        <w:t xml:space="preserve">Singapore </w:t>
      </w:r>
      <w:r w:rsidR="000B3E9E">
        <w:rPr>
          <w:rFonts w:ascii="Arial" w:hAnsi="Arial"/>
          <w:sz w:val="22"/>
        </w:rPr>
        <w:t>57</w:t>
      </w:r>
      <w:r>
        <w:rPr>
          <w:rFonts w:ascii="Arial" w:hAnsi="Arial"/>
          <w:sz w:val="22"/>
        </w:rPr>
        <w:t>9</w:t>
      </w:r>
      <w:r w:rsidR="000B3E9E">
        <w:rPr>
          <w:rFonts w:ascii="Arial" w:hAnsi="Arial"/>
          <w:sz w:val="22"/>
        </w:rPr>
        <w:t>70</w:t>
      </w:r>
      <w:r>
        <w:rPr>
          <w:rFonts w:ascii="Arial" w:hAnsi="Arial"/>
          <w:sz w:val="22"/>
        </w:rPr>
        <w:t>0</w:t>
      </w:r>
    </w:p>
    <w:p w:rsidR="00C45758" w:rsidRDefault="00C45758" w:rsidP="000B3E9E">
      <w:pPr>
        <w:jc w:val="center"/>
        <w:rPr>
          <w:rFonts w:ascii="Arial" w:hAnsi="Arial"/>
          <w:sz w:val="22"/>
        </w:rPr>
      </w:pPr>
    </w:p>
    <w:p w:rsidR="00674453" w:rsidRDefault="00674453">
      <w:pPr>
        <w:pStyle w:val="BodyText"/>
        <w:rPr>
          <w:rFonts w:ascii="Arial" w:hAnsi="Arial"/>
          <w:i/>
          <w:sz w:val="22"/>
        </w:rPr>
      </w:pPr>
      <w:r>
        <w:rPr>
          <w:rFonts w:ascii="Arial" w:hAnsi="Arial"/>
          <w:i/>
          <w:sz w:val="22"/>
        </w:rPr>
        <w:t xml:space="preserve">BCA </w:t>
      </w:r>
      <w:r w:rsidR="00587B93" w:rsidRPr="00B62EE9">
        <w:rPr>
          <w:rFonts w:ascii="Arial" w:hAnsi="Arial"/>
          <w:i/>
          <w:sz w:val="22"/>
        </w:rPr>
        <w:t>reserves</w:t>
      </w:r>
      <w:r>
        <w:rPr>
          <w:rFonts w:ascii="Arial" w:hAnsi="Arial"/>
          <w:i/>
          <w:sz w:val="22"/>
        </w:rPr>
        <w:t xml:space="preserve"> the right to reject any </w:t>
      </w:r>
      <w:r w:rsidR="007E3C5D">
        <w:rPr>
          <w:rFonts w:ascii="Arial" w:hAnsi="Arial"/>
          <w:i/>
          <w:sz w:val="22"/>
        </w:rPr>
        <w:t>application</w:t>
      </w:r>
      <w:r>
        <w:rPr>
          <w:rFonts w:ascii="Arial" w:hAnsi="Arial"/>
          <w:i/>
          <w:sz w:val="22"/>
        </w:rPr>
        <w:t xml:space="preserve"> for which the submission does not comply with the above </w:t>
      </w:r>
      <w:r w:rsidR="000B3E9E">
        <w:rPr>
          <w:rFonts w:ascii="Arial" w:hAnsi="Arial"/>
          <w:i/>
          <w:sz w:val="22"/>
        </w:rPr>
        <w:t>requirements</w:t>
      </w:r>
      <w:r>
        <w:rPr>
          <w:rFonts w:ascii="Arial" w:hAnsi="Arial"/>
          <w:i/>
          <w:sz w:val="22"/>
        </w:rPr>
        <w:t xml:space="preserve"> or deadline.</w:t>
      </w:r>
    </w:p>
    <w:p w:rsidR="00224FD7" w:rsidRDefault="00224FD7">
      <w:pPr>
        <w:pStyle w:val="BodyText"/>
        <w:rPr>
          <w:rFonts w:ascii="Arial" w:hAnsi="Arial"/>
          <w:i/>
          <w:sz w:val="22"/>
        </w:rPr>
      </w:pPr>
    </w:p>
    <w:p w:rsidR="00224FD7" w:rsidRDefault="00224FD7">
      <w:pPr>
        <w:pStyle w:val="BodyText"/>
        <w:rPr>
          <w:rFonts w:ascii="Arial" w:hAnsi="Arial"/>
          <w:i/>
          <w:sz w:val="22"/>
        </w:rPr>
      </w:pPr>
    </w:p>
    <w:p w:rsidR="00224FD7" w:rsidRDefault="00224FD7">
      <w:pPr>
        <w:pStyle w:val="BodyText"/>
        <w:rPr>
          <w:rFonts w:ascii="Arial" w:hAnsi="Arial"/>
          <w:i/>
          <w:sz w:val="22"/>
        </w:rPr>
      </w:pPr>
    </w:p>
    <w:p w:rsidR="00224FD7" w:rsidRDefault="00224FD7">
      <w:pPr>
        <w:pStyle w:val="BodyText"/>
        <w:rPr>
          <w:rFonts w:ascii="Arial" w:hAnsi="Arial"/>
          <w:i/>
          <w:sz w:val="22"/>
        </w:rPr>
      </w:pPr>
    </w:p>
    <w:p w:rsidR="00224FD7" w:rsidRDefault="00224FD7">
      <w:pPr>
        <w:pStyle w:val="BodyText"/>
        <w:rPr>
          <w:rFonts w:ascii="Arial" w:hAnsi="Arial"/>
          <w:i/>
          <w:sz w:val="22"/>
        </w:rPr>
      </w:pPr>
    </w:p>
    <w:p w:rsidR="00224FD7" w:rsidRDefault="00224FD7">
      <w:pPr>
        <w:pStyle w:val="BodyText"/>
        <w:rPr>
          <w:rFonts w:ascii="Arial" w:hAnsi="Arial"/>
          <w:i/>
          <w:sz w:val="22"/>
        </w:rPr>
      </w:pPr>
    </w:p>
    <w:p w:rsidR="00AA46C8" w:rsidRPr="00BA2AC6" w:rsidRDefault="00AA46C8">
      <w:pPr>
        <w:pStyle w:val="BodyText"/>
        <w:rPr>
          <w:rFonts w:ascii="Arial" w:hAnsi="Arial"/>
          <w:i/>
          <w:sz w:val="22"/>
        </w:rPr>
      </w:pPr>
    </w:p>
    <w:p w:rsidR="00674453" w:rsidRDefault="00674453">
      <w:pPr>
        <w:pStyle w:val="BodyText"/>
        <w:shd w:val="clear" w:color="auto" w:fill="C0C0C0"/>
        <w:jc w:val="center"/>
        <w:rPr>
          <w:rFonts w:ascii="Arial" w:hAnsi="Arial"/>
          <w:b/>
        </w:rPr>
      </w:pPr>
      <w:r>
        <w:rPr>
          <w:rFonts w:ascii="Arial" w:hAnsi="Arial"/>
          <w:b/>
        </w:rPr>
        <w:t>EVALUATION CRITERIA</w:t>
      </w:r>
    </w:p>
    <w:p w:rsidR="00674453" w:rsidRDefault="00674453">
      <w:pPr>
        <w:pStyle w:val="BodyText"/>
        <w:jc w:val="center"/>
        <w:rPr>
          <w:rFonts w:ascii="Arial" w:hAnsi="Arial"/>
          <w:b/>
        </w:rPr>
      </w:pPr>
    </w:p>
    <w:p w:rsidR="006F2092" w:rsidRDefault="006F2092" w:rsidP="006F2092">
      <w:pPr>
        <w:pStyle w:val="BodyText"/>
        <w:rPr>
          <w:rFonts w:ascii="Arial" w:hAnsi="Arial"/>
          <w:sz w:val="22"/>
        </w:rPr>
      </w:pPr>
      <w:r>
        <w:rPr>
          <w:rFonts w:ascii="Arial" w:hAnsi="Arial"/>
          <w:sz w:val="22"/>
        </w:rPr>
        <w:t xml:space="preserve">The Applicant’s participation/achievements </w:t>
      </w:r>
      <w:r w:rsidR="003C4FB1">
        <w:rPr>
          <w:rFonts w:ascii="Arial" w:hAnsi="Arial"/>
          <w:sz w:val="22"/>
        </w:rPr>
        <w:t>during the qualifying period of 20</w:t>
      </w:r>
      <w:r w:rsidR="00DD39CD">
        <w:rPr>
          <w:rFonts w:ascii="Arial" w:hAnsi="Arial"/>
          <w:sz w:val="22"/>
        </w:rPr>
        <w:t>1</w:t>
      </w:r>
      <w:r w:rsidR="00AD5DA2">
        <w:rPr>
          <w:rFonts w:ascii="Arial" w:hAnsi="Arial"/>
          <w:sz w:val="22"/>
        </w:rPr>
        <w:t>4</w:t>
      </w:r>
      <w:r w:rsidR="003C4FB1">
        <w:rPr>
          <w:rFonts w:ascii="Arial" w:hAnsi="Arial"/>
          <w:sz w:val="22"/>
        </w:rPr>
        <w:t xml:space="preserve"> to 201</w:t>
      </w:r>
      <w:r w:rsidR="00AD5DA2">
        <w:rPr>
          <w:rFonts w:ascii="Arial" w:hAnsi="Arial"/>
          <w:sz w:val="22"/>
        </w:rPr>
        <w:t>8</w:t>
      </w:r>
      <w:r w:rsidR="003C4FB1">
        <w:rPr>
          <w:rFonts w:ascii="Arial" w:hAnsi="Arial"/>
          <w:sz w:val="22"/>
        </w:rPr>
        <w:t xml:space="preserve"> </w:t>
      </w:r>
      <w:r>
        <w:rPr>
          <w:rFonts w:ascii="Arial" w:hAnsi="Arial"/>
          <w:sz w:val="22"/>
        </w:rPr>
        <w:t>in the following areas will be assessed:</w:t>
      </w:r>
    </w:p>
    <w:p w:rsidR="006F2092" w:rsidRDefault="006F2092" w:rsidP="006F2092">
      <w:pPr>
        <w:pStyle w:val="BodyText"/>
        <w:jc w:val="left"/>
        <w:rPr>
          <w:rFonts w:ascii="Arial" w:hAnsi="Arial"/>
          <w:b/>
        </w:rPr>
      </w:pPr>
    </w:p>
    <w:p w:rsidR="008A55FA" w:rsidRDefault="008A55FA" w:rsidP="008A55FA">
      <w:pPr>
        <w:autoSpaceDE w:val="0"/>
        <w:autoSpaceDN w:val="0"/>
        <w:adjustRightInd w:val="0"/>
        <w:rPr>
          <w:rFonts w:ascii="Arial" w:hAnsi="Arial" w:cs="Arial"/>
          <w:b/>
          <w:u w:val="single"/>
        </w:rPr>
      </w:pPr>
      <w:r w:rsidRPr="00F32B7E">
        <w:rPr>
          <w:rFonts w:ascii="Arial" w:hAnsi="Arial" w:cs="Arial"/>
          <w:b/>
          <w:u w:val="single"/>
        </w:rPr>
        <w:t>D</w:t>
      </w:r>
      <w:r w:rsidR="00AA46C8" w:rsidRPr="00F32B7E">
        <w:rPr>
          <w:rFonts w:ascii="Arial" w:hAnsi="Arial" w:cs="Arial"/>
          <w:b/>
          <w:u w:val="single"/>
        </w:rPr>
        <w:t>EVELOPERS</w:t>
      </w:r>
    </w:p>
    <w:p w:rsidR="008A55FA" w:rsidRPr="00247320" w:rsidRDefault="008A55FA" w:rsidP="008A55FA">
      <w:pPr>
        <w:autoSpaceDE w:val="0"/>
        <w:autoSpaceDN w:val="0"/>
        <w:adjustRightInd w:val="0"/>
        <w:rPr>
          <w:rFonts w:ascii="Arial" w:hAnsi="Arial" w:cs="Arial"/>
          <w:b/>
          <w:u w:val="single"/>
        </w:rPr>
      </w:pPr>
    </w:p>
    <w:p w:rsidR="008A55FA" w:rsidRPr="001C559E" w:rsidRDefault="008A55FA" w:rsidP="008A55FA">
      <w:pPr>
        <w:autoSpaceDE w:val="0"/>
        <w:autoSpaceDN w:val="0"/>
        <w:adjustRightInd w:val="0"/>
        <w:rPr>
          <w:rFonts w:ascii="Arial" w:hAnsi="Arial" w:cs="Arial"/>
          <w:strike/>
          <w:sz w:val="22"/>
          <w:szCs w:val="22"/>
        </w:rPr>
      </w:pPr>
      <w:r w:rsidRPr="001C559E">
        <w:rPr>
          <w:rFonts w:ascii="Arial" w:hAnsi="Arial" w:cs="Arial"/>
          <w:sz w:val="22"/>
          <w:szCs w:val="22"/>
        </w:rPr>
        <w:t>1. Number</w:t>
      </w:r>
      <w:r w:rsidR="00E878F3" w:rsidRPr="001C559E">
        <w:rPr>
          <w:rFonts w:ascii="Arial" w:hAnsi="Arial" w:cs="Arial"/>
          <w:sz w:val="22"/>
          <w:szCs w:val="22"/>
        </w:rPr>
        <w:t xml:space="preserve"> of residential units </w:t>
      </w:r>
      <w:r w:rsidR="00E878F3" w:rsidRPr="006D2450">
        <w:rPr>
          <w:rFonts w:ascii="Arial" w:hAnsi="Arial" w:cs="Arial"/>
          <w:sz w:val="22"/>
          <w:szCs w:val="22"/>
        </w:rPr>
        <w:t>committed and</w:t>
      </w:r>
      <w:r w:rsidR="00E878F3" w:rsidRPr="001C559E">
        <w:rPr>
          <w:rFonts w:ascii="Arial" w:hAnsi="Arial" w:cs="Arial"/>
          <w:sz w:val="22"/>
          <w:szCs w:val="22"/>
        </w:rPr>
        <w:t xml:space="preserve"> </w:t>
      </w:r>
      <w:r w:rsidRPr="001C559E">
        <w:rPr>
          <w:rFonts w:ascii="Arial" w:hAnsi="Arial" w:cs="Arial"/>
          <w:sz w:val="22"/>
          <w:szCs w:val="22"/>
        </w:rPr>
        <w:t xml:space="preserve">certified under Quality Mark </w:t>
      </w:r>
    </w:p>
    <w:p w:rsidR="008A55FA" w:rsidRPr="001C559E" w:rsidRDefault="008A55FA" w:rsidP="008A55FA">
      <w:pPr>
        <w:autoSpaceDE w:val="0"/>
        <w:autoSpaceDN w:val="0"/>
        <w:adjustRightInd w:val="0"/>
        <w:rPr>
          <w:rFonts w:ascii="Arial" w:hAnsi="Arial" w:cs="Arial"/>
          <w:strike/>
          <w:sz w:val="22"/>
          <w:szCs w:val="22"/>
        </w:rPr>
      </w:pPr>
      <w:r w:rsidRPr="001C559E">
        <w:rPr>
          <w:rFonts w:ascii="Arial" w:hAnsi="Arial" w:cs="Arial"/>
          <w:sz w:val="22"/>
          <w:szCs w:val="22"/>
        </w:rPr>
        <w:t>2. Quality Mark tiered rating performance</w:t>
      </w:r>
    </w:p>
    <w:p w:rsidR="001C559E" w:rsidRDefault="008A55FA" w:rsidP="00BD28B6">
      <w:pPr>
        <w:autoSpaceDE w:val="0"/>
        <w:autoSpaceDN w:val="0"/>
        <w:adjustRightInd w:val="0"/>
        <w:rPr>
          <w:rFonts w:ascii="Arial" w:hAnsi="Arial" w:cs="Arial"/>
          <w:sz w:val="22"/>
          <w:szCs w:val="22"/>
        </w:rPr>
      </w:pPr>
      <w:r w:rsidRPr="001C559E">
        <w:rPr>
          <w:rFonts w:ascii="Arial" w:hAnsi="Arial" w:cs="Arial"/>
          <w:sz w:val="22"/>
          <w:szCs w:val="22"/>
        </w:rPr>
        <w:t xml:space="preserve">3. CONQUAS performance </w:t>
      </w:r>
    </w:p>
    <w:p w:rsidR="004425B4" w:rsidRPr="00BD28B6" w:rsidRDefault="004425B4" w:rsidP="00BD28B6">
      <w:pPr>
        <w:autoSpaceDE w:val="0"/>
        <w:autoSpaceDN w:val="0"/>
        <w:adjustRightInd w:val="0"/>
        <w:rPr>
          <w:rFonts w:ascii="Arial" w:hAnsi="Arial" w:cs="Arial"/>
          <w:sz w:val="22"/>
          <w:szCs w:val="22"/>
        </w:rPr>
      </w:pPr>
    </w:p>
    <w:p w:rsidR="00224FD7" w:rsidRDefault="00C81B8F" w:rsidP="00C81B8F">
      <w:pPr>
        <w:pStyle w:val="Style1"/>
        <w:spacing w:line="360" w:lineRule="auto"/>
        <w:rPr>
          <w:rFonts w:ascii="Arial" w:hAnsi="Arial" w:cs="Arial"/>
          <w:b/>
          <w:bCs/>
          <w:u w:val="single"/>
          <w:lang w:val="en-US"/>
        </w:rPr>
      </w:pPr>
      <w:r w:rsidRPr="00D82860">
        <w:rPr>
          <w:rFonts w:ascii="Arial" w:hAnsi="Arial" w:cs="Arial"/>
          <w:b/>
          <w:bCs/>
          <w:sz w:val="22"/>
          <w:szCs w:val="22"/>
          <w:u w:val="single"/>
          <w:lang w:val="en-US"/>
        </w:rPr>
        <w:t>Evaluation Criteria for Developers</w:t>
      </w:r>
      <w:r>
        <w:rPr>
          <w:rFonts w:ascii="Arial" w:hAnsi="Arial" w:cs="Arial"/>
          <w:b/>
          <w:bCs/>
          <w:u w:val="single"/>
          <w:lang w:val="en-US"/>
        </w:rPr>
        <w:t>:</w:t>
      </w:r>
    </w:p>
    <w:p w:rsidR="00224FD7" w:rsidRPr="00BD28B6" w:rsidRDefault="00224FD7" w:rsidP="00C81B8F">
      <w:pPr>
        <w:pStyle w:val="Style1"/>
        <w:spacing w:line="360" w:lineRule="auto"/>
        <w:rPr>
          <w:rFonts w:ascii="Arial" w:hAnsi="Arial" w:cs="Arial"/>
          <w:b/>
          <w:bCs/>
          <w:u w:val="single"/>
          <w:lang w:val="en-US"/>
        </w:rPr>
      </w:pPr>
    </w:p>
    <w:tbl>
      <w:tblPr>
        <w:tblW w:w="0" w:type="auto"/>
        <w:tblCellMar>
          <w:left w:w="0" w:type="dxa"/>
          <w:right w:w="0" w:type="dxa"/>
        </w:tblCellMar>
        <w:tblLook w:val="04A0" w:firstRow="1" w:lastRow="0" w:firstColumn="1" w:lastColumn="0" w:noHBand="0" w:noVBand="1"/>
      </w:tblPr>
      <w:tblGrid>
        <w:gridCol w:w="2200"/>
        <w:gridCol w:w="1264"/>
        <w:gridCol w:w="2664"/>
        <w:gridCol w:w="2734"/>
      </w:tblGrid>
      <w:tr w:rsidR="00C81B8F" w:rsidRPr="001C559E" w:rsidTr="00C81B8F">
        <w:tc>
          <w:tcPr>
            <w:tcW w:w="271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81B8F" w:rsidRPr="001C559E" w:rsidRDefault="00C81B8F">
            <w:pPr>
              <w:pStyle w:val="Style1"/>
              <w:spacing w:line="360" w:lineRule="auto"/>
              <w:rPr>
                <w:rFonts w:ascii="Arial" w:hAnsi="Arial" w:cs="Arial"/>
                <w:b/>
                <w:bCs/>
                <w:sz w:val="21"/>
                <w:szCs w:val="21"/>
                <w:lang w:val="en-US"/>
              </w:rPr>
            </w:pPr>
            <w:r w:rsidRPr="001C559E">
              <w:rPr>
                <w:rFonts w:ascii="Arial" w:hAnsi="Arial" w:cs="Arial"/>
                <w:b/>
                <w:bCs/>
                <w:sz w:val="21"/>
                <w:szCs w:val="21"/>
                <w:lang w:val="en-US"/>
              </w:rPr>
              <w:t>Evaluation Criteria</w:t>
            </w:r>
          </w:p>
        </w:tc>
        <w:tc>
          <w:tcPr>
            <w:tcW w:w="14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C81B8F" w:rsidRPr="001C559E" w:rsidRDefault="00C81B8F">
            <w:pPr>
              <w:pStyle w:val="Style1"/>
              <w:spacing w:line="360" w:lineRule="auto"/>
              <w:jc w:val="center"/>
              <w:rPr>
                <w:rFonts w:ascii="Arial" w:hAnsi="Arial" w:cs="Arial"/>
                <w:b/>
                <w:bCs/>
                <w:sz w:val="21"/>
                <w:szCs w:val="21"/>
                <w:lang w:val="en-US"/>
              </w:rPr>
            </w:pPr>
            <w:r w:rsidRPr="001C559E">
              <w:rPr>
                <w:rFonts w:ascii="Arial" w:hAnsi="Arial" w:cs="Arial"/>
                <w:b/>
                <w:bCs/>
                <w:sz w:val="21"/>
                <w:szCs w:val="21"/>
                <w:lang w:val="en-US"/>
              </w:rPr>
              <w:t>Total Points Allotted</w:t>
            </w:r>
          </w:p>
        </w:tc>
        <w:tc>
          <w:tcPr>
            <w:tcW w:w="34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C81B8F" w:rsidRPr="001C559E" w:rsidRDefault="00C81B8F">
            <w:pPr>
              <w:pStyle w:val="Style1"/>
              <w:spacing w:line="360" w:lineRule="auto"/>
              <w:rPr>
                <w:rFonts w:ascii="Arial" w:hAnsi="Arial" w:cs="Arial"/>
                <w:b/>
                <w:bCs/>
                <w:sz w:val="21"/>
                <w:szCs w:val="21"/>
                <w:lang w:val="en-US"/>
              </w:rPr>
            </w:pPr>
            <w:r w:rsidRPr="001C559E">
              <w:rPr>
                <w:rFonts w:ascii="Arial" w:hAnsi="Arial" w:cs="Arial"/>
                <w:b/>
                <w:bCs/>
                <w:sz w:val="21"/>
                <w:szCs w:val="21"/>
                <w:lang w:val="en-US"/>
              </w:rPr>
              <w:t>Firm’s Participation &amp; Achievement during qualifying period</w:t>
            </w:r>
          </w:p>
        </w:tc>
        <w:tc>
          <w:tcPr>
            <w:tcW w:w="361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C81B8F" w:rsidRPr="001C559E" w:rsidRDefault="00C81B8F">
            <w:pPr>
              <w:pStyle w:val="Style1"/>
              <w:spacing w:line="360" w:lineRule="auto"/>
              <w:rPr>
                <w:rFonts w:ascii="Arial" w:hAnsi="Arial" w:cs="Arial"/>
                <w:b/>
                <w:bCs/>
                <w:sz w:val="21"/>
                <w:szCs w:val="21"/>
                <w:lang w:val="en-US"/>
              </w:rPr>
            </w:pPr>
            <w:r w:rsidRPr="001C559E">
              <w:rPr>
                <w:rFonts w:ascii="Arial" w:hAnsi="Arial" w:cs="Arial"/>
                <w:b/>
                <w:bCs/>
                <w:sz w:val="21"/>
                <w:szCs w:val="21"/>
                <w:lang w:val="en-US"/>
              </w:rPr>
              <w:t>Points Awarded</w:t>
            </w:r>
          </w:p>
          <w:p w:rsidR="00C81B8F" w:rsidRPr="001C559E" w:rsidRDefault="00C81B8F">
            <w:pPr>
              <w:pStyle w:val="Style1"/>
              <w:spacing w:line="360" w:lineRule="auto"/>
              <w:rPr>
                <w:rFonts w:ascii="Arial" w:hAnsi="Arial" w:cs="Arial"/>
                <w:b/>
                <w:bCs/>
                <w:sz w:val="21"/>
                <w:szCs w:val="21"/>
                <w:lang w:val="en-US"/>
              </w:rPr>
            </w:pPr>
            <w:r w:rsidRPr="001C559E">
              <w:rPr>
                <w:rFonts w:ascii="Arial" w:hAnsi="Arial" w:cs="Arial"/>
                <w:b/>
                <w:bCs/>
                <w:sz w:val="21"/>
                <w:szCs w:val="21"/>
                <w:lang w:val="en-US"/>
              </w:rPr>
              <w:t>(% of total Pts Allotted)</w:t>
            </w:r>
          </w:p>
        </w:tc>
      </w:tr>
      <w:tr w:rsidR="00C81B8F" w:rsidRPr="001C559E" w:rsidTr="00C81B8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QM Participation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81B8F" w:rsidRPr="001C559E" w:rsidRDefault="00C81B8F">
            <w:pPr>
              <w:pStyle w:val="Style1"/>
              <w:spacing w:line="360" w:lineRule="auto"/>
              <w:jc w:val="center"/>
              <w:rPr>
                <w:rFonts w:ascii="Arial" w:hAnsi="Arial" w:cs="Arial"/>
                <w:sz w:val="21"/>
                <w:szCs w:val="21"/>
                <w:lang w:val="en-US"/>
              </w:rPr>
            </w:pPr>
            <w:r w:rsidRPr="001C559E">
              <w:rPr>
                <w:rFonts w:ascii="Arial" w:hAnsi="Arial" w:cs="Arial"/>
                <w:sz w:val="21"/>
                <w:szCs w:val="21"/>
                <w:lang w:val="en-US"/>
              </w:rPr>
              <w:t>70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Residential units committed &amp; certified to QM requirements (minimum 3 projects):</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2,500 units</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2,000 units</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1,500 units</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1000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900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800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700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600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500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400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400</w:t>
            </w:r>
          </w:p>
        </w:tc>
        <w:tc>
          <w:tcPr>
            <w:tcW w:w="3613" w:type="dxa"/>
            <w:tcBorders>
              <w:top w:val="nil"/>
              <w:left w:val="nil"/>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100%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90%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80%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70%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60%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50%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40%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30%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20%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10%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0%</w:t>
            </w:r>
          </w:p>
        </w:tc>
      </w:tr>
      <w:tr w:rsidR="00C81B8F" w:rsidRPr="001C559E" w:rsidTr="0080153D">
        <w:trPr>
          <w:trHeight w:val="3150"/>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QM Performance</w:t>
            </w:r>
          </w:p>
          <w:p w:rsidR="00C81B8F" w:rsidRPr="001C559E" w:rsidRDefault="00C81B8F">
            <w:pPr>
              <w:rPr>
                <w:rFonts w:ascii="Garamond" w:hAnsi="Garamond"/>
                <w:sz w:val="21"/>
                <w:szCs w:val="21"/>
                <w:lang w:val="en-GB"/>
              </w:rPr>
            </w:pPr>
          </w:p>
          <w:p w:rsidR="00C81B8F" w:rsidRPr="001C559E" w:rsidRDefault="00C81B8F">
            <w:pPr>
              <w:rPr>
                <w:rFonts w:ascii="Calibri" w:hAnsi="Calibri"/>
                <w:sz w:val="21"/>
                <w:szCs w:val="21"/>
              </w:rPr>
            </w:pPr>
          </w:p>
          <w:p w:rsidR="00C81B8F" w:rsidRPr="001C559E" w:rsidRDefault="00C81B8F">
            <w:pPr>
              <w:rPr>
                <w:sz w:val="21"/>
                <w:szCs w:val="21"/>
              </w:rPr>
            </w:pPr>
          </w:p>
          <w:p w:rsidR="00C81B8F" w:rsidRPr="001C559E" w:rsidRDefault="00C81B8F">
            <w:pPr>
              <w:rPr>
                <w:sz w:val="21"/>
                <w:szCs w:val="21"/>
              </w:rPr>
            </w:pPr>
          </w:p>
          <w:p w:rsidR="00C81B8F" w:rsidRPr="001C559E" w:rsidRDefault="00C81B8F">
            <w:pPr>
              <w:rPr>
                <w:sz w:val="21"/>
                <w:szCs w:val="21"/>
              </w:rPr>
            </w:pPr>
          </w:p>
          <w:p w:rsidR="00C81B8F" w:rsidRPr="001C559E" w:rsidRDefault="00C81B8F">
            <w:pPr>
              <w:rPr>
                <w:sz w:val="21"/>
                <w:szCs w:val="21"/>
              </w:rPr>
            </w:pPr>
          </w:p>
          <w:p w:rsidR="00C81B8F" w:rsidRPr="001C559E" w:rsidRDefault="00C81B8F">
            <w:pPr>
              <w:rPr>
                <w:sz w:val="21"/>
                <w:szCs w:val="21"/>
              </w:rPr>
            </w:pPr>
          </w:p>
          <w:p w:rsidR="00C81B8F" w:rsidRDefault="00C81B8F">
            <w:pPr>
              <w:rPr>
                <w:rFonts w:ascii="Garamond" w:eastAsia="Calibri" w:hAnsi="Garamond"/>
                <w:sz w:val="21"/>
                <w:szCs w:val="21"/>
              </w:rPr>
            </w:pPr>
          </w:p>
          <w:p w:rsidR="0080153D" w:rsidRDefault="0080153D">
            <w:pPr>
              <w:rPr>
                <w:rFonts w:ascii="Garamond" w:eastAsia="Calibri" w:hAnsi="Garamond"/>
                <w:sz w:val="21"/>
                <w:szCs w:val="21"/>
              </w:rPr>
            </w:pPr>
          </w:p>
          <w:p w:rsidR="0080153D" w:rsidRDefault="0080153D">
            <w:pPr>
              <w:rPr>
                <w:rFonts w:ascii="Garamond" w:eastAsia="Calibri" w:hAnsi="Garamond"/>
                <w:sz w:val="21"/>
                <w:szCs w:val="21"/>
              </w:rPr>
            </w:pPr>
          </w:p>
          <w:p w:rsidR="0080153D" w:rsidRDefault="0080153D">
            <w:pPr>
              <w:rPr>
                <w:rFonts w:ascii="Garamond" w:eastAsia="Calibri" w:hAnsi="Garamond"/>
                <w:sz w:val="21"/>
                <w:szCs w:val="21"/>
              </w:rPr>
            </w:pPr>
          </w:p>
          <w:p w:rsidR="0080153D" w:rsidRPr="001C559E" w:rsidRDefault="0080153D">
            <w:pPr>
              <w:rPr>
                <w:rFonts w:ascii="Garamond" w:eastAsia="Calibri" w:hAnsi="Garamond"/>
                <w:sz w:val="21"/>
                <w:szCs w:val="21"/>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jc w:val="center"/>
              <w:rPr>
                <w:rFonts w:ascii="Arial" w:hAnsi="Arial" w:cs="Arial"/>
                <w:sz w:val="21"/>
                <w:szCs w:val="21"/>
                <w:lang w:val="en-US"/>
              </w:rPr>
            </w:pPr>
            <w:r w:rsidRPr="001C559E">
              <w:rPr>
                <w:rFonts w:ascii="Arial" w:hAnsi="Arial" w:cs="Arial"/>
                <w:sz w:val="21"/>
                <w:szCs w:val="21"/>
                <w:lang w:val="en-US"/>
              </w:rPr>
              <w:t>20</w:t>
            </w:r>
          </w:p>
          <w:p w:rsidR="00C81B8F" w:rsidRPr="001C559E" w:rsidRDefault="00C81B8F">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u w:val="single"/>
                <w:lang w:val="en-US"/>
              </w:rPr>
            </w:pPr>
            <w:r w:rsidRPr="001C559E">
              <w:rPr>
                <w:rFonts w:ascii="Arial" w:hAnsi="Arial" w:cs="Arial"/>
                <w:sz w:val="21"/>
                <w:szCs w:val="21"/>
                <w:u w:val="single"/>
                <w:lang w:val="en-US"/>
              </w:rPr>
              <w:t>QM Tiered Rating Projects</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Star Rating</w:t>
            </w:r>
          </w:p>
          <w:p w:rsidR="00C81B8F" w:rsidRPr="001C559E" w:rsidRDefault="00C81B8F">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Excellent Rating</w:t>
            </w:r>
          </w:p>
          <w:p w:rsidR="00C81B8F" w:rsidRPr="001C559E" w:rsidRDefault="00C81B8F">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Merit Rating</w:t>
            </w:r>
          </w:p>
        </w:tc>
        <w:tc>
          <w:tcPr>
            <w:tcW w:w="3613" w:type="dxa"/>
            <w:tcBorders>
              <w:top w:val="nil"/>
              <w:left w:val="nil"/>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lang w:val="en-US"/>
              </w:rPr>
            </w:pPr>
          </w:p>
          <w:p w:rsidR="00646F26" w:rsidRPr="001C559E" w:rsidRDefault="00646F26">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10 Pts for every Star achievement</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8 Pts for every Excellent achievement</w:t>
            </w:r>
          </w:p>
          <w:p w:rsidR="00C81B8F"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6 Pts for every Merit achievement</w:t>
            </w:r>
          </w:p>
          <w:p w:rsidR="00224FD7" w:rsidRPr="001C559E" w:rsidRDefault="00224FD7">
            <w:pPr>
              <w:pStyle w:val="Style1"/>
              <w:spacing w:line="360" w:lineRule="auto"/>
              <w:rPr>
                <w:rFonts w:ascii="Arial" w:hAnsi="Arial" w:cs="Arial"/>
                <w:sz w:val="21"/>
                <w:szCs w:val="21"/>
                <w:lang w:val="en-US"/>
              </w:rPr>
            </w:pPr>
          </w:p>
        </w:tc>
      </w:tr>
      <w:tr w:rsidR="00C81B8F" w:rsidRPr="001C559E" w:rsidTr="0080153D">
        <w:tc>
          <w:tcPr>
            <w:tcW w:w="2718"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hideMark/>
          </w:tcPr>
          <w:p w:rsidR="0080153D" w:rsidRDefault="0080153D">
            <w:pPr>
              <w:pStyle w:val="Style1"/>
              <w:spacing w:line="360" w:lineRule="auto"/>
              <w:rPr>
                <w:rFonts w:ascii="Arial" w:hAnsi="Arial" w:cs="Arial"/>
                <w:sz w:val="21"/>
                <w:szCs w:val="21"/>
                <w:lang w:val="en-US"/>
              </w:rPr>
            </w:pPr>
            <w:r w:rsidRPr="001C559E">
              <w:rPr>
                <w:rFonts w:ascii="Arial" w:hAnsi="Arial" w:cs="Arial"/>
                <w:b/>
                <w:bCs/>
                <w:sz w:val="21"/>
                <w:szCs w:val="21"/>
                <w:u w:val="single"/>
                <w:lang w:val="en-US"/>
              </w:rPr>
              <w:t xml:space="preserve">Con’t Evaluation Criteria for </w:t>
            </w:r>
            <w:r>
              <w:rPr>
                <w:rFonts w:ascii="Arial" w:hAnsi="Arial" w:cs="Arial"/>
                <w:b/>
                <w:bCs/>
                <w:sz w:val="21"/>
                <w:szCs w:val="21"/>
                <w:u w:val="single"/>
                <w:lang w:val="en-US"/>
              </w:rPr>
              <w:t>Developers</w:t>
            </w:r>
            <w:r w:rsidRPr="001C559E">
              <w:rPr>
                <w:rFonts w:ascii="Arial" w:hAnsi="Arial" w:cs="Arial"/>
                <w:b/>
                <w:bCs/>
                <w:sz w:val="21"/>
                <w:szCs w:val="21"/>
                <w:u w:val="single"/>
                <w:lang w:val="en-US"/>
              </w:rPr>
              <w:t>:</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CONQUAS Performance</w:t>
            </w:r>
          </w:p>
        </w:tc>
        <w:tc>
          <w:tcPr>
            <w:tcW w:w="1440"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hideMark/>
          </w:tcPr>
          <w:p w:rsidR="0080153D" w:rsidRDefault="0080153D">
            <w:pPr>
              <w:pStyle w:val="Style1"/>
              <w:spacing w:line="360" w:lineRule="auto"/>
              <w:jc w:val="center"/>
              <w:rPr>
                <w:rFonts w:ascii="Arial" w:hAnsi="Arial" w:cs="Arial"/>
                <w:sz w:val="21"/>
                <w:szCs w:val="21"/>
                <w:lang w:val="en-US"/>
              </w:rPr>
            </w:pPr>
          </w:p>
          <w:p w:rsidR="0080153D" w:rsidRDefault="0080153D">
            <w:pPr>
              <w:pStyle w:val="Style1"/>
              <w:spacing w:line="360" w:lineRule="auto"/>
              <w:jc w:val="center"/>
              <w:rPr>
                <w:rFonts w:ascii="Arial" w:hAnsi="Arial" w:cs="Arial"/>
                <w:sz w:val="21"/>
                <w:szCs w:val="21"/>
                <w:lang w:val="en-US"/>
              </w:rPr>
            </w:pPr>
          </w:p>
          <w:p w:rsidR="0080153D" w:rsidRDefault="0080153D">
            <w:pPr>
              <w:pStyle w:val="Style1"/>
              <w:spacing w:line="360" w:lineRule="auto"/>
              <w:jc w:val="center"/>
              <w:rPr>
                <w:rFonts w:ascii="Arial" w:hAnsi="Arial" w:cs="Arial"/>
                <w:sz w:val="21"/>
                <w:szCs w:val="21"/>
                <w:lang w:val="en-US"/>
              </w:rPr>
            </w:pPr>
          </w:p>
          <w:p w:rsidR="0080153D" w:rsidRDefault="0080153D">
            <w:pPr>
              <w:pStyle w:val="Style1"/>
              <w:spacing w:line="360" w:lineRule="auto"/>
              <w:jc w:val="center"/>
              <w:rPr>
                <w:rFonts w:ascii="Arial" w:hAnsi="Arial" w:cs="Arial"/>
                <w:sz w:val="21"/>
                <w:szCs w:val="21"/>
                <w:lang w:val="en-US"/>
              </w:rPr>
            </w:pPr>
          </w:p>
          <w:p w:rsidR="00C81B8F" w:rsidRPr="001C559E" w:rsidRDefault="00C81B8F">
            <w:pPr>
              <w:pStyle w:val="Style1"/>
              <w:spacing w:line="360" w:lineRule="auto"/>
              <w:jc w:val="center"/>
              <w:rPr>
                <w:rFonts w:ascii="Arial" w:hAnsi="Arial" w:cs="Arial"/>
                <w:sz w:val="21"/>
                <w:szCs w:val="21"/>
                <w:lang w:val="en-US"/>
              </w:rPr>
            </w:pPr>
            <w:r w:rsidRPr="001C559E">
              <w:rPr>
                <w:rFonts w:ascii="Arial" w:hAnsi="Arial" w:cs="Arial"/>
                <w:sz w:val="21"/>
                <w:szCs w:val="21"/>
                <w:lang w:val="en-US"/>
              </w:rPr>
              <w:t>10</w:t>
            </w:r>
          </w:p>
        </w:tc>
        <w:tc>
          <w:tcPr>
            <w:tcW w:w="3420"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hideMark/>
          </w:tcPr>
          <w:p w:rsidR="0080153D" w:rsidRDefault="0080153D">
            <w:pPr>
              <w:pStyle w:val="Style1"/>
              <w:spacing w:line="360" w:lineRule="auto"/>
              <w:rPr>
                <w:rFonts w:ascii="Arial" w:hAnsi="Arial" w:cs="Arial"/>
                <w:sz w:val="21"/>
                <w:szCs w:val="21"/>
                <w:u w:val="single"/>
                <w:lang w:val="en-US"/>
              </w:rPr>
            </w:pPr>
          </w:p>
          <w:p w:rsidR="0080153D" w:rsidRDefault="0080153D">
            <w:pPr>
              <w:pStyle w:val="Style1"/>
              <w:spacing w:line="360" w:lineRule="auto"/>
              <w:rPr>
                <w:rFonts w:ascii="Arial" w:hAnsi="Arial" w:cs="Arial"/>
                <w:sz w:val="21"/>
                <w:szCs w:val="21"/>
                <w:u w:val="single"/>
                <w:lang w:val="en-US"/>
              </w:rPr>
            </w:pPr>
          </w:p>
          <w:p w:rsidR="0080153D" w:rsidRDefault="0080153D">
            <w:pPr>
              <w:pStyle w:val="Style1"/>
              <w:spacing w:line="360" w:lineRule="auto"/>
              <w:rPr>
                <w:rFonts w:ascii="Arial" w:hAnsi="Arial" w:cs="Arial"/>
                <w:sz w:val="21"/>
                <w:szCs w:val="21"/>
                <w:u w:val="single"/>
                <w:lang w:val="en-US"/>
              </w:rPr>
            </w:pPr>
          </w:p>
          <w:p w:rsidR="00C81B8F" w:rsidRPr="001C559E" w:rsidRDefault="00C81B8F">
            <w:pPr>
              <w:pStyle w:val="Style1"/>
              <w:spacing w:line="360" w:lineRule="auto"/>
              <w:rPr>
                <w:rFonts w:ascii="Arial" w:hAnsi="Arial" w:cs="Arial"/>
                <w:sz w:val="21"/>
                <w:szCs w:val="21"/>
                <w:u w:val="single"/>
                <w:lang w:val="en-US"/>
              </w:rPr>
            </w:pPr>
            <w:r w:rsidRPr="001C559E">
              <w:rPr>
                <w:rFonts w:ascii="Arial" w:hAnsi="Arial" w:cs="Arial"/>
                <w:sz w:val="21"/>
                <w:szCs w:val="21"/>
                <w:u w:val="single"/>
                <w:lang w:val="en-US"/>
              </w:rPr>
              <w:t xml:space="preserve">Ave CONQUAS score </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93</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91</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89</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87</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85</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 83</w:t>
            </w:r>
          </w:p>
          <w:p w:rsidR="0080153D" w:rsidRPr="001C559E" w:rsidRDefault="00C81B8F">
            <w:pPr>
              <w:pStyle w:val="Style1"/>
              <w:keepNext/>
              <w:spacing w:line="360" w:lineRule="auto"/>
              <w:rPr>
                <w:rFonts w:ascii="Arial" w:hAnsi="Arial" w:cs="Arial"/>
                <w:sz w:val="21"/>
                <w:szCs w:val="21"/>
                <w:lang w:val="en-US"/>
              </w:rPr>
            </w:pPr>
            <w:r w:rsidRPr="001C559E">
              <w:rPr>
                <w:rFonts w:ascii="Arial" w:hAnsi="Arial" w:cs="Arial"/>
                <w:sz w:val="21"/>
                <w:szCs w:val="21"/>
                <w:lang w:val="en-US"/>
              </w:rPr>
              <w:t>&lt; 83</w:t>
            </w:r>
          </w:p>
        </w:tc>
        <w:tc>
          <w:tcPr>
            <w:tcW w:w="3613"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lang w:val="en-US"/>
              </w:rPr>
            </w:pPr>
          </w:p>
          <w:p w:rsidR="0080153D" w:rsidRDefault="0080153D">
            <w:pPr>
              <w:pStyle w:val="Style1"/>
              <w:spacing w:line="360" w:lineRule="auto"/>
              <w:rPr>
                <w:rFonts w:ascii="Arial" w:hAnsi="Arial" w:cs="Arial"/>
                <w:sz w:val="21"/>
                <w:szCs w:val="21"/>
                <w:lang w:val="en-US"/>
              </w:rPr>
            </w:pPr>
          </w:p>
          <w:p w:rsidR="0080153D" w:rsidRDefault="0080153D">
            <w:pPr>
              <w:pStyle w:val="Style1"/>
              <w:spacing w:line="360" w:lineRule="auto"/>
              <w:rPr>
                <w:rFonts w:ascii="Arial" w:hAnsi="Arial" w:cs="Arial"/>
                <w:sz w:val="21"/>
                <w:szCs w:val="21"/>
                <w:lang w:val="en-US"/>
              </w:rPr>
            </w:pPr>
          </w:p>
          <w:p w:rsidR="00DC5FD3" w:rsidRDefault="00DC5FD3">
            <w:pPr>
              <w:pStyle w:val="Style1"/>
              <w:spacing w:line="360" w:lineRule="auto"/>
              <w:rPr>
                <w:rFonts w:ascii="Arial" w:hAnsi="Arial" w:cs="Arial"/>
                <w:sz w:val="21"/>
                <w:szCs w:val="21"/>
                <w:lang w:val="en-US"/>
              </w:rPr>
            </w:pP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100%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90%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80%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60%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40%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20%</w:t>
            </w:r>
          </w:p>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0%</w:t>
            </w:r>
          </w:p>
        </w:tc>
      </w:tr>
      <w:tr w:rsidR="00C81B8F" w:rsidRPr="001C559E" w:rsidTr="00C81B8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B8F" w:rsidRPr="001C559E" w:rsidRDefault="00C81B8F">
            <w:pPr>
              <w:pStyle w:val="Style1"/>
              <w:spacing w:line="360" w:lineRule="auto"/>
              <w:rPr>
                <w:rFonts w:ascii="Arial" w:hAnsi="Arial" w:cs="Arial"/>
                <w:sz w:val="21"/>
                <w:szCs w:val="21"/>
                <w:lang w:val="en-US"/>
              </w:rPr>
            </w:pPr>
            <w:r w:rsidRPr="001C559E">
              <w:rPr>
                <w:rFonts w:ascii="Arial" w:hAnsi="Arial" w:cs="Arial"/>
                <w:sz w:val="21"/>
                <w:szCs w:val="21"/>
                <w:lang w:val="en-U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81B8F" w:rsidRPr="001C559E" w:rsidRDefault="00C81B8F">
            <w:pPr>
              <w:pStyle w:val="Style1"/>
              <w:spacing w:line="360" w:lineRule="auto"/>
              <w:jc w:val="center"/>
              <w:rPr>
                <w:rFonts w:ascii="Arial" w:hAnsi="Arial" w:cs="Arial"/>
                <w:sz w:val="21"/>
                <w:szCs w:val="21"/>
                <w:lang w:val="en-US"/>
              </w:rPr>
            </w:pPr>
            <w:r w:rsidRPr="001C559E">
              <w:rPr>
                <w:rFonts w:ascii="Arial" w:hAnsi="Arial" w:cs="Arial"/>
                <w:sz w:val="21"/>
                <w:szCs w:val="21"/>
                <w:lang w:val="en-US"/>
              </w:rPr>
              <w:t>100</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lang w:val="en-US"/>
              </w:rPr>
            </w:pPr>
          </w:p>
        </w:tc>
        <w:tc>
          <w:tcPr>
            <w:tcW w:w="3613" w:type="dxa"/>
            <w:tcBorders>
              <w:top w:val="nil"/>
              <w:left w:val="nil"/>
              <w:bottom w:val="single" w:sz="8" w:space="0" w:color="auto"/>
              <w:right w:val="single" w:sz="8" w:space="0" w:color="auto"/>
            </w:tcBorders>
            <w:tcMar>
              <w:top w:w="0" w:type="dxa"/>
              <w:left w:w="108" w:type="dxa"/>
              <w:bottom w:w="0" w:type="dxa"/>
              <w:right w:w="108" w:type="dxa"/>
            </w:tcMar>
          </w:tcPr>
          <w:p w:rsidR="00C81B8F" w:rsidRPr="001C559E" w:rsidRDefault="00C81B8F">
            <w:pPr>
              <w:pStyle w:val="Style1"/>
              <w:spacing w:line="360" w:lineRule="auto"/>
              <w:rPr>
                <w:rFonts w:ascii="Arial" w:hAnsi="Arial" w:cs="Arial"/>
                <w:sz w:val="21"/>
                <w:szCs w:val="21"/>
                <w:lang w:val="en-US"/>
              </w:rPr>
            </w:pPr>
          </w:p>
        </w:tc>
      </w:tr>
    </w:tbl>
    <w:p w:rsidR="00BA2AC6" w:rsidRDefault="00BA2AC6" w:rsidP="008A55FA">
      <w:pPr>
        <w:autoSpaceDE w:val="0"/>
        <w:autoSpaceDN w:val="0"/>
        <w:adjustRightInd w:val="0"/>
        <w:rPr>
          <w:rFonts w:ascii="Arial" w:hAnsi="Arial" w:cs="Arial"/>
          <w:b/>
          <w:u w:val="single"/>
        </w:rPr>
      </w:pPr>
    </w:p>
    <w:p w:rsidR="0080153D" w:rsidRDefault="0080153D" w:rsidP="008A55FA">
      <w:pPr>
        <w:autoSpaceDE w:val="0"/>
        <w:autoSpaceDN w:val="0"/>
        <w:adjustRightInd w:val="0"/>
        <w:rPr>
          <w:rFonts w:ascii="Arial" w:hAnsi="Arial" w:cs="Arial"/>
          <w:b/>
          <w:u w:val="single"/>
        </w:rPr>
      </w:pPr>
    </w:p>
    <w:p w:rsidR="008A55FA" w:rsidRDefault="008A55FA" w:rsidP="008A55FA">
      <w:pPr>
        <w:autoSpaceDE w:val="0"/>
        <w:autoSpaceDN w:val="0"/>
        <w:adjustRightInd w:val="0"/>
        <w:rPr>
          <w:rFonts w:ascii="Arial" w:hAnsi="Arial" w:cs="Arial"/>
          <w:b/>
          <w:u w:val="single"/>
        </w:rPr>
      </w:pPr>
      <w:r w:rsidRPr="00F32B7E">
        <w:rPr>
          <w:rFonts w:ascii="Arial" w:hAnsi="Arial" w:cs="Arial"/>
          <w:b/>
          <w:u w:val="single"/>
        </w:rPr>
        <w:t>B</w:t>
      </w:r>
      <w:r w:rsidR="00AA46C8" w:rsidRPr="00F32B7E">
        <w:rPr>
          <w:rFonts w:ascii="Arial" w:hAnsi="Arial" w:cs="Arial"/>
          <w:b/>
          <w:u w:val="single"/>
        </w:rPr>
        <w:t>UILDERS</w:t>
      </w:r>
    </w:p>
    <w:p w:rsidR="008A55FA" w:rsidRPr="00247320" w:rsidRDefault="008A55FA" w:rsidP="008A55FA">
      <w:pPr>
        <w:autoSpaceDE w:val="0"/>
        <w:autoSpaceDN w:val="0"/>
        <w:adjustRightInd w:val="0"/>
        <w:rPr>
          <w:rFonts w:ascii="Arial" w:hAnsi="Arial" w:cs="Arial"/>
          <w:b/>
          <w:u w:val="single"/>
        </w:rPr>
      </w:pPr>
    </w:p>
    <w:p w:rsidR="008A55FA" w:rsidRPr="006D2450" w:rsidRDefault="008A55FA" w:rsidP="008A55FA">
      <w:pPr>
        <w:autoSpaceDE w:val="0"/>
        <w:autoSpaceDN w:val="0"/>
        <w:adjustRightInd w:val="0"/>
        <w:rPr>
          <w:rFonts w:ascii="Arial" w:hAnsi="Arial" w:cs="Arial"/>
          <w:sz w:val="22"/>
          <w:szCs w:val="22"/>
        </w:rPr>
      </w:pPr>
      <w:r w:rsidRPr="001C559E">
        <w:rPr>
          <w:rFonts w:ascii="Arial" w:hAnsi="Arial" w:cs="Arial"/>
          <w:sz w:val="22"/>
          <w:szCs w:val="22"/>
        </w:rPr>
        <w:t>1. Number</w:t>
      </w:r>
      <w:r w:rsidR="00E878F3" w:rsidRPr="001C559E">
        <w:rPr>
          <w:rFonts w:ascii="Arial" w:hAnsi="Arial" w:cs="Arial"/>
          <w:sz w:val="22"/>
          <w:szCs w:val="22"/>
        </w:rPr>
        <w:t xml:space="preserve"> of residential units </w:t>
      </w:r>
      <w:r w:rsidR="00E878F3" w:rsidRPr="006D2450">
        <w:rPr>
          <w:rFonts w:ascii="Arial" w:hAnsi="Arial" w:cs="Arial"/>
          <w:sz w:val="22"/>
          <w:szCs w:val="22"/>
        </w:rPr>
        <w:t xml:space="preserve">committed and </w:t>
      </w:r>
      <w:r w:rsidRPr="006D2450">
        <w:rPr>
          <w:rFonts w:ascii="Arial" w:hAnsi="Arial" w:cs="Arial"/>
          <w:sz w:val="22"/>
          <w:szCs w:val="22"/>
        </w:rPr>
        <w:t>certified under Quality Mark</w:t>
      </w:r>
    </w:p>
    <w:p w:rsidR="008A55FA" w:rsidRPr="006D2450" w:rsidRDefault="008A55FA" w:rsidP="008A55FA">
      <w:pPr>
        <w:autoSpaceDE w:val="0"/>
        <w:autoSpaceDN w:val="0"/>
        <w:adjustRightInd w:val="0"/>
        <w:rPr>
          <w:rFonts w:ascii="Arial" w:hAnsi="Arial" w:cs="Arial"/>
          <w:sz w:val="22"/>
          <w:szCs w:val="22"/>
        </w:rPr>
      </w:pPr>
      <w:r w:rsidRPr="006D2450">
        <w:rPr>
          <w:rFonts w:ascii="Arial" w:hAnsi="Arial" w:cs="Arial"/>
          <w:sz w:val="22"/>
          <w:szCs w:val="22"/>
        </w:rPr>
        <w:t>2. Quality Mark tiered rating performance</w:t>
      </w:r>
    </w:p>
    <w:p w:rsidR="008A55FA" w:rsidRPr="006D2450" w:rsidRDefault="008A55FA" w:rsidP="008A55FA">
      <w:pPr>
        <w:autoSpaceDE w:val="0"/>
        <w:autoSpaceDN w:val="0"/>
        <w:adjustRightInd w:val="0"/>
        <w:rPr>
          <w:rFonts w:ascii="Arial" w:hAnsi="Arial" w:cs="Arial"/>
          <w:sz w:val="22"/>
          <w:szCs w:val="22"/>
        </w:rPr>
      </w:pPr>
      <w:r w:rsidRPr="006D2450">
        <w:rPr>
          <w:rFonts w:ascii="Arial" w:hAnsi="Arial" w:cs="Arial"/>
          <w:sz w:val="22"/>
          <w:szCs w:val="22"/>
        </w:rPr>
        <w:t>3. CONQUAS performance</w:t>
      </w:r>
    </w:p>
    <w:p w:rsidR="008A55FA" w:rsidRPr="001C559E" w:rsidRDefault="008A55FA" w:rsidP="008A55FA">
      <w:pPr>
        <w:autoSpaceDE w:val="0"/>
        <w:autoSpaceDN w:val="0"/>
        <w:adjustRightInd w:val="0"/>
        <w:rPr>
          <w:rFonts w:ascii="Arial" w:hAnsi="Arial" w:cs="Arial"/>
          <w:sz w:val="22"/>
          <w:szCs w:val="22"/>
        </w:rPr>
      </w:pPr>
      <w:r w:rsidRPr="006D2450">
        <w:rPr>
          <w:rFonts w:ascii="Arial" w:hAnsi="Arial" w:cs="Arial"/>
          <w:sz w:val="22"/>
          <w:szCs w:val="22"/>
        </w:rPr>
        <w:t xml:space="preserve">4. Number of residential units </w:t>
      </w:r>
      <w:r w:rsidR="00E878F3" w:rsidRPr="006D2450">
        <w:rPr>
          <w:rFonts w:ascii="Arial" w:hAnsi="Arial" w:cs="Arial"/>
          <w:sz w:val="22"/>
          <w:szCs w:val="22"/>
        </w:rPr>
        <w:t xml:space="preserve">committed and </w:t>
      </w:r>
      <w:r w:rsidRPr="006D2450">
        <w:rPr>
          <w:rFonts w:ascii="Arial" w:hAnsi="Arial" w:cs="Arial"/>
          <w:sz w:val="22"/>
          <w:szCs w:val="22"/>
        </w:rPr>
        <w:t>certified under Quality Mark as a result</w:t>
      </w:r>
      <w:r w:rsidR="00537915" w:rsidRPr="006D2450">
        <w:rPr>
          <w:rFonts w:ascii="Arial" w:hAnsi="Arial" w:cs="Arial"/>
          <w:sz w:val="22"/>
          <w:szCs w:val="22"/>
        </w:rPr>
        <w:t xml:space="preserve"> </w:t>
      </w:r>
      <w:r w:rsidRPr="006D2450">
        <w:rPr>
          <w:rFonts w:ascii="Arial" w:hAnsi="Arial" w:cs="Arial"/>
          <w:sz w:val="22"/>
          <w:szCs w:val="22"/>
        </w:rPr>
        <w:t>of builder’s initiative</w:t>
      </w:r>
    </w:p>
    <w:p w:rsidR="00C45758" w:rsidRDefault="00C45758" w:rsidP="00B105F1">
      <w:pPr>
        <w:pStyle w:val="BodyText"/>
        <w:rPr>
          <w:rFonts w:ascii="Arial" w:hAnsi="Arial"/>
          <w:color w:val="FF0000"/>
          <w:sz w:val="22"/>
        </w:rPr>
      </w:pPr>
    </w:p>
    <w:p w:rsidR="00224FD7" w:rsidRPr="00BD28B6" w:rsidRDefault="00EA4E71" w:rsidP="00377414">
      <w:pPr>
        <w:pStyle w:val="Style1"/>
        <w:spacing w:line="360" w:lineRule="auto"/>
        <w:rPr>
          <w:rFonts w:ascii="Arial" w:hAnsi="Arial" w:cs="Arial"/>
          <w:b/>
          <w:bCs/>
          <w:sz w:val="22"/>
          <w:szCs w:val="22"/>
          <w:u w:val="single"/>
          <w:lang w:val="en-US"/>
        </w:rPr>
      </w:pPr>
      <w:r w:rsidRPr="00D82860">
        <w:rPr>
          <w:rFonts w:ascii="Arial" w:hAnsi="Arial" w:cs="Arial"/>
          <w:b/>
          <w:bCs/>
          <w:sz w:val="22"/>
          <w:szCs w:val="22"/>
          <w:u w:val="single"/>
          <w:lang w:val="en-US"/>
        </w:rPr>
        <w:t>Evaluation Criteria for Builders:</w:t>
      </w:r>
    </w:p>
    <w:tbl>
      <w:tblPr>
        <w:tblW w:w="9214" w:type="dxa"/>
        <w:tblInd w:w="-34" w:type="dxa"/>
        <w:tblCellMar>
          <w:left w:w="0" w:type="dxa"/>
          <w:right w:w="0" w:type="dxa"/>
        </w:tblCellMar>
        <w:tblLook w:val="04A0" w:firstRow="1" w:lastRow="0" w:firstColumn="1" w:lastColumn="0" w:noHBand="0" w:noVBand="1"/>
      </w:tblPr>
      <w:tblGrid>
        <w:gridCol w:w="2071"/>
        <w:gridCol w:w="1350"/>
        <w:gridCol w:w="3329"/>
        <w:gridCol w:w="2464"/>
      </w:tblGrid>
      <w:tr w:rsidR="00EA4E71" w:rsidRPr="001C559E" w:rsidTr="00646F26">
        <w:tc>
          <w:tcPr>
            <w:tcW w:w="20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A4E71" w:rsidRPr="001C559E" w:rsidRDefault="00EA4E71">
            <w:pPr>
              <w:pStyle w:val="Style1"/>
              <w:spacing w:line="360" w:lineRule="auto"/>
              <w:rPr>
                <w:rFonts w:ascii="Arial" w:hAnsi="Arial" w:cs="Arial"/>
                <w:b/>
                <w:bCs/>
                <w:sz w:val="21"/>
                <w:szCs w:val="21"/>
                <w:lang w:val="en-US"/>
              </w:rPr>
            </w:pPr>
            <w:r w:rsidRPr="001C559E">
              <w:rPr>
                <w:rFonts w:ascii="Arial" w:hAnsi="Arial" w:cs="Arial"/>
                <w:b/>
                <w:bCs/>
                <w:sz w:val="21"/>
                <w:szCs w:val="21"/>
                <w:lang w:val="en-US"/>
              </w:rPr>
              <w:t>Evaluation Criteria</w:t>
            </w:r>
          </w:p>
        </w:tc>
        <w:tc>
          <w:tcPr>
            <w:tcW w:w="13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A4E71" w:rsidRPr="001C559E" w:rsidRDefault="00EA4E71">
            <w:pPr>
              <w:pStyle w:val="Style1"/>
              <w:spacing w:line="360" w:lineRule="auto"/>
              <w:jc w:val="center"/>
              <w:rPr>
                <w:rFonts w:ascii="Arial" w:hAnsi="Arial" w:cs="Arial"/>
                <w:b/>
                <w:bCs/>
                <w:sz w:val="21"/>
                <w:szCs w:val="21"/>
                <w:lang w:val="en-US"/>
              </w:rPr>
            </w:pPr>
            <w:r w:rsidRPr="001C559E">
              <w:rPr>
                <w:rFonts w:ascii="Arial" w:hAnsi="Arial" w:cs="Arial"/>
                <w:b/>
                <w:bCs/>
                <w:sz w:val="21"/>
                <w:szCs w:val="21"/>
                <w:lang w:val="en-US"/>
              </w:rPr>
              <w:t>Total Points Allotted</w:t>
            </w:r>
          </w:p>
        </w:tc>
        <w:tc>
          <w:tcPr>
            <w:tcW w:w="33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A4E71" w:rsidRPr="001C559E" w:rsidRDefault="00EA4E71" w:rsidP="00DC3087">
            <w:pPr>
              <w:pStyle w:val="Style1"/>
              <w:spacing w:line="360" w:lineRule="auto"/>
              <w:jc w:val="center"/>
              <w:rPr>
                <w:rFonts w:ascii="Arial" w:hAnsi="Arial" w:cs="Arial"/>
                <w:b/>
                <w:bCs/>
                <w:sz w:val="21"/>
                <w:szCs w:val="21"/>
                <w:lang w:val="en-US"/>
              </w:rPr>
            </w:pPr>
            <w:r w:rsidRPr="001C559E">
              <w:rPr>
                <w:rFonts w:ascii="Arial" w:hAnsi="Arial" w:cs="Arial"/>
                <w:b/>
                <w:bCs/>
                <w:sz w:val="21"/>
                <w:szCs w:val="21"/>
                <w:lang w:val="en-US"/>
              </w:rPr>
              <w:t>Firm’s Participation, Achievement during qualifying period</w:t>
            </w:r>
          </w:p>
        </w:tc>
        <w:tc>
          <w:tcPr>
            <w:tcW w:w="246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EA4E71" w:rsidRPr="001C559E" w:rsidRDefault="00EA4E71" w:rsidP="00DC3087">
            <w:pPr>
              <w:pStyle w:val="Style1"/>
              <w:spacing w:line="360" w:lineRule="auto"/>
              <w:jc w:val="center"/>
              <w:rPr>
                <w:rFonts w:ascii="Arial" w:hAnsi="Arial" w:cs="Arial"/>
                <w:b/>
                <w:bCs/>
                <w:sz w:val="21"/>
                <w:szCs w:val="21"/>
                <w:lang w:val="en-US"/>
              </w:rPr>
            </w:pPr>
            <w:r w:rsidRPr="001C559E">
              <w:rPr>
                <w:rFonts w:ascii="Arial" w:hAnsi="Arial" w:cs="Arial"/>
                <w:b/>
                <w:bCs/>
                <w:sz w:val="21"/>
                <w:szCs w:val="21"/>
                <w:lang w:val="en-US"/>
              </w:rPr>
              <w:t xml:space="preserve">Points Awarded </w:t>
            </w:r>
          </w:p>
          <w:p w:rsidR="00EA4E71" w:rsidRPr="001C559E" w:rsidRDefault="00646F26" w:rsidP="00DC3087">
            <w:pPr>
              <w:pStyle w:val="Style1"/>
              <w:spacing w:line="360" w:lineRule="auto"/>
              <w:jc w:val="center"/>
              <w:rPr>
                <w:rFonts w:ascii="Arial" w:hAnsi="Arial" w:cs="Arial"/>
                <w:b/>
                <w:bCs/>
                <w:sz w:val="21"/>
                <w:szCs w:val="21"/>
                <w:lang w:val="en-US"/>
              </w:rPr>
            </w:pPr>
            <w:r w:rsidRPr="001C559E">
              <w:rPr>
                <w:rFonts w:ascii="Arial" w:hAnsi="Arial" w:cs="Arial"/>
                <w:b/>
                <w:bCs/>
                <w:sz w:val="21"/>
                <w:szCs w:val="21"/>
                <w:lang w:val="en-US"/>
              </w:rPr>
              <w:t>(</w:t>
            </w:r>
            <w:r w:rsidR="00EA4E71" w:rsidRPr="001C559E">
              <w:rPr>
                <w:rFonts w:ascii="Arial" w:hAnsi="Arial" w:cs="Arial"/>
                <w:b/>
                <w:bCs/>
                <w:sz w:val="21"/>
                <w:szCs w:val="21"/>
                <w:lang w:val="en-US"/>
              </w:rPr>
              <w:t>% of total Pts Allotted</w:t>
            </w:r>
            <w:r w:rsidRPr="001C559E">
              <w:rPr>
                <w:rFonts w:ascii="Arial" w:hAnsi="Arial" w:cs="Arial"/>
                <w:b/>
                <w:bCs/>
                <w:sz w:val="21"/>
                <w:szCs w:val="21"/>
                <w:lang w:val="en-US"/>
              </w:rPr>
              <w:t>)</w:t>
            </w:r>
          </w:p>
        </w:tc>
      </w:tr>
      <w:tr w:rsidR="00EA4E71" w:rsidRPr="001C559E" w:rsidTr="00646F26">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FD7"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QM Participation</w:t>
            </w: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224FD7" w:rsidRPr="00224FD7" w:rsidRDefault="00224FD7" w:rsidP="00224FD7">
            <w:pPr>
              <w:rPr>
                <w:lang w:eastAsia="en-GB"/>
              </w:rPr>
            </w:pPr>
          </w:p>
          <w:p w:rsidR="0080153D" w:rsidRDefault="0080153D" w:rsidP="00FA542D">
            <w:pPr>
              <w:rPr>
                <w:lang w:eastAsia="en-GB"/>
              </w:rPr>
            </w:pPr>
          </w:p>
          <w:p w:rsidR="00FA542D" w:rsidRDefault="00FA542D" w:rsidP="00FA542D">
            <w:pPr>
              <w:rPr>
                <w:lang w:eastAsia="en-GB"/>
              </w:rPr>
            </w:pPr>
          </w:p>
          <w:p w:rsidR="00FA542D" w:rsidRDefault="00FA542D" w:rsidP="00FA542D">
            <w:pPr>
              <w:rPr>
                <w:lang w:eastAsia="en-GB"/>
              </w:rPr>
            </w:pPr>
          </w:p>
          <w:p w:rsidR="00FA542D" w:rsidRDefault="00FA542D" w:rsidP="00FA542D">
            <w:pPr>
              <w:rPr>
                <w:lang w:eastAsia="en-GB"/>
              </w:rPr>
            </w:pPr>
          </w:p>
          <w:p w:rsidR="00D72937" w:rsidRDefault="00D72937" w:rsidP="00FA542D">
            <w:pPr>
              <w:rPr>
                <w:rFonts w:ascii="Arial" w:hAnsi="Arial" w:cs="Arial"/>
                <w:b/>
                <w:bCs/>
                <w:sz w:val="21"/>
                <w:szCs w:val="21"/>
                <w:u w:val="single"/>
              </w:rPr>
            </w:pPr>
          </w:p>
          <w:p w:rsidR="0080153D" w:rsidRDefault="00224FD7" w:rsidP="0080153D">
            <w:pPr>
              <w:jc w:val="right"/>
              <w:rPr>
                <w:lang w:eastAsia="en-GB"/>
              </w:rPr>
            </w:pPr>
            <w:r w:rsidRPr="001C559E">
              <w:rPr>
                <w:rFonts w:ascii="Arial" w:hAnsi="Arial" w:cs="Arial"/>
                <w:b/>
                <w:bCs/>
                <w:sz w:val="21"/>
                <w:szCs w:val="21"/>
                <w:u w:val="single"/>
              </w:rPr>
              <w:t>Con’t Evaluation Criteria for Builders:</w:t>
            </w:r>
          </w:p>
          <w:p w:rsidR="0080153D" w:rsidRDefault="0080153D" w:rsidP="0080153D">
            <w:pPr>
              <w:rPr>
                <w:lang w:eastAsia="en-GB"/>
              </w:rPr>
            </w:pPr>
          </w:p>
          <w:p w:rsidR="0080153D" w:rsidRPr="0080153D" w:rsidRDefault="0080153D" w:rsidP="0080153D">
            <w:pPr>
              <w:rPr>
                <w:lang w:eastAsia="en-GB"/>
              </w:rPr>
            </w:pPr>
          </w:p>
          <w:p w:rsidR="00224FD7" w:rsidRPr="0080153D" w:rsidRDefault="00224FD7" w:rsidP="0080153D">
            <w:pPr>
              <w:rPr>
                <w:lang w:eastAsia="en-GB"/>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jc w:val="center"/>
              <w:rPr>
                <w:rFonts w:ascii="Arial" w:hAnsi="Arial" w:cs="Arial"/>
                <w:sz w:val="21"/>
                <w:szCs w:val="21"/>
                <w:lang w:val="en-US"/>
              </w:rPr>
            </w:pPr>
            <w:r w:rsidRPr="001C559E">
              <w:rPr>
                <w:rFonts w:ascii="Arial" w:hAnsi="Arial" w:cs="Arial"/>
                <w:sz w:val="21"/>
                <w:szCs w:val="21"/>
                <w:lang w:val="en-US"/>
              </w:rPr>
              <w:t>40</w:t>
            </w: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p>
        </w:tc>
        <w:tc>
          <w:tcPr>
            <w:tcW w:w="3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xml:space="preserve">i)Residential units committed &amp; certified to QM requirements (minimum 3 projects) </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900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800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700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600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500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300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200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100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100</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100%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90%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80%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70%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60%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50%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40%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30%</w:t>
            </w:r>
          </w:p>
          <w:p w:rsidR="00224FD7"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0%</w:t>
            </w:r>
          </w:p>
        </w:tc>
      </w:tr>
      <w:tr w:rsidR="00EA4E71" w:rsidRPr="001C559E" w:rsidTr="00646F26">
        <w:trPr>
          <w:trHeight w:val="24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QM Performance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jc w:val="center"/>
              <w:rPr>
                <w:rFonts w:ascii="Arial" w:hAnsi="Arial" w:cs="Arial"/>
                <w:sz w:val="21"/>
                <w:szCs w:val="21"/>
                <w:lang w:val="en-US"/>
              </w:rPr>
            </w:pPr>
            <w:r w:rsidRPr="001C559E">
              <w:rPr>
                <w:rFonts w:ascii="Arial" w:hAnsi="Arial" w:cs="Arial"/>
                <w:sz w:val="21"/>
                <w:szCs w:val="21"/>
                <w:lang w:val="en-US"/>
              </w:rPr>
              <w:t>40</w:t>
            </w: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jc w:val="center"/>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p>
        </w:tc>
        <w:tc>
          <w:tcPr>
            <w:tcW w:w="3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rPr>
                <w:rFonts w:ascii="Arial" w:hAnsi="Arial" w:cs="Arial"/>
                <w:sz w:val="21"/>
                <w:szCs w:val="21"/>
                <w:u w:val="single"/>
                <w:lang w:val="en-US"/>
              </w:rPr>
            </w:pPr>
            <w:r w:rsidRPr="001C559E">
              <w:rPr>
                <w:rFonts w:ascii="Arial" w:hAnsi="Arial" w:cs="Arial"/>
                <w:sz w:val="21"/>
                <w:szCs w:val="21"/>
                <w:u w:val="single"/>
                <w:lang w:val="en-US"/>
              </w:rPr>
              <w:t>QM Tiered Rating Projects</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Star Rating</w:t>
            </w:r>
          </w:p>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Excellent Rating</w:t>
            </w:r>
          </w:p>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Merit Rating</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20 Pts for every Star achievement</w:t>
            </w:r>
          </w:p>
          <w:p w:rsidR="00DC3087"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xml:space="preserve">16 Pts for every </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Excellent achievement</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12 Pts for every Merit achievement</w:t>
            </w:r>
          </w:p>
        </w:tc>
      </w:tr>
      <w:tr w:rsidR="00EA4E71" w:rsidRPr="001C559E" w:rsidTr="00646F26">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CA3"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CONQUAS Performance</w:t>
            </w:r>
          </w:p>
          <w:p w:rsidR="00E41CA3" w:rsidRPr="001C559E" w:rsidRDefault="00E41CA3" w:rsidP="00E41CA3">
            <w:pPr>
              <w:rPr>
                <w:sz w:val="21"/>
                <w:szCs w:val="21"/>
                <w:lang w:eastAsia="en-GB"/>
              </w:rPr>
            </w:pPr>
          </w:p>
          <w:p w:rsidR="00E41CA3" w:rsidRPr="001C559E" w:rsidRDefault="00E41CA3" w:rsidP="00E41CA3">
            <w:pPr>
              <w:rPr>
                <w:sz w:val="21"/>
                <w:szCs w:val="21"/>
                <w:lang w:eastAsia="en-GB"/>
              </w:rPr>
            </w:pPr>
          </w:p>
          <w:p w:rsidR="00E41CA3" w:rsidRPr="001C559E" w:rsidRDefault="00E41CA3" w:rsidP="00E41CA3">
            <w:pPr>
              <w:rPr>
                <w:sz w:val="21"/>
                <w:szCs w:val="21"/>
                <w:lang w:eastAsia="en-GB"/>
              </w:rPr>
            </w:pPr>
          </w:p>
          <w:p w:rsidR="00E41CA3" w:rsidRPr="001C559E" w:rsidRDefault="00E41CA3" w:rsidP="00E41CA3">
            <w:pPr>
              <w:rPr>
                <w:sz w:val="21"/>
                <w:szCs w:val="21"/>
                <w:lang w:eastAsia="en-GB"/>
              </w:rPr>
            </w:pPr>
          </w:p>
          <w:p w:rsidR="00E41CA3" w:rsidRPr="001C559E" w:rsidRDefault="00E41CA3" w:rsidP="00E41CA3">
            <w:pPr>
              <w:rPr>
                <w:sz w:val="21"/>
                <w:szCs w:val="21"/>
                <w:lang w:eastAsia="en-GB"/>
              </w:rPr>
            </w:pPr>
          </w:p>
          <w:p w:rsidR="00E41CA3" w:rsidRPr="001C559E" w:rsidRDefault="00E41CA3" w:rsidP="00E41CA3">
            <w:pPr>
              <w:rPr>
                <w:sz w:val="21"/>
                <w:szCs w:val="21"/>
                <w:lang w:eastAsia="en-GB"/>
              </w:rPr>
            </w:pPr>
          </w:p>
          <w:p w:rsidR="00EA4E71" w:rsidRPr="001C559E" w:rsidRDefault="00EA4E71" w:rsidP="00E41CA3">
            <w:pPr>
              <w:rPr>
                <w:sz w:val="21"/>
                <w:szCs w:val="21"/>
                <w:lang w:eastAsia="en-GB"/>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E71" w:rsidRPr="001C559E" w:rsidRDefault="00EA4E71">
            <w:pPr>
              <w:pStyle w:val="Style1"/>
              <w:spacing w:line="360" w:lineRule="auto"/>
              <w:jc w:val="center"/>
              <w:rPr>
                <w:rFonts w:ascii="Arial" w:hAnsi="Arial" w:cs="Arial"/>
                <w:sz w:val="21"/>
                <w:szCs w:val="21"/>
                <w:lang w:val="en-US"/>
              </w:rPr>
            </w:pPr>
            <w:r w:rsidRPr="001C559E">
              <w:rPr>
                <w:rFonts w:ascii="Arial" w:hAnsi="Arial" w:cs="Arial"/>
                <w:sz w:val="21"/>
                <w:szCs w:val="21"/>
                <w:lang w:val="en-US"/>
              </w:rPr>
              <w:t>20</w:t>
            </w:r>
          </w:p>
        </w:tc>
        <w:tc>
          <w:tcPr>
            <w:tcW w:w="3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rPr>
                <w:rFonts w:ascii="Arial" w:hAnsi="Arial" w:cs="Arial"/>
                <w:sz w:val="21"/>
                <w:szCs w:val="21"/>
                <w:u w:val="single"/>
                <w:lang w:val="en-US"/>
              </w:rPr>
            </w:pPr>
            <w:r w:rsidRPr="001C559E">
              <w:rPr>
                <w:rFonts w:ascii="Arial" w:hAnsi="Arial" w:cs="Arial"/>
                <w:sz w:val="21"/>
                <w:szCs w:val="21"/>
                <w:u w:val="single"/>
                <w:lang w:val="en-US"/>
              </w:rPr>
              <w:t xml:space="preserve">Ave CONQUAS score </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93</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91</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89</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87</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85</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 83</w:t>
            </w:r>
          </w:p>
          <w:p w:rsidR="001C559E" w:rsidRPr="001C559E" w:rsidRDefault="00EA4E71">
            <w:pPr>
              <w:pStyle w:val="Style1"/>
              <w:keepNext/>
              <w:spacing w:line="360" w:lineRule="auto"/>
              <w:rPr>
                <w:rFonts w:ascii="Arial" w:hAnsi="Arial" w:cs="Arial"/>
                <w:sz w:val="21"/>
                <w:szCs w:val="21"/>
                <w:lang w:val="en-US"/>
              </w:rPr>
            </w:pPr>
            <w:r w:rsidRPr="001C559E">
              <w:rPr>
                <w:rFonts w:ascii="Arial" w:hAnsi="Arial" w:cs="Arial"/>
                <w:sz w:val="21"/>
                <w:szCs w:val="21"/>
                <w:lang w:val="en-US"/>
              </w:rPr>
              <w:t>&lt; 83</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E71" w:rsidRPr="001C559E" w:rsidRDefault="00EA4E71">
            <w:pPr>
              <w:pStyle w:val="Style1"/>
              <w:spacing w:line="360" w:lineRule="auto"/>
              <w:rPr>
                <w:rFonts w:ascii="Arial" w:hAnsi="Arial" w:cs="Arial"/>
                <w:sz w:val="21"/>
                <w:szCs w:val="21"/>
                <w:lang w:val="en-US"/>
              </w:rPr>
            </w:pP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100%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90%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80%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60%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40%</w:t>
            </w:r>
          </w:p>
          <w:p w:rsidR="00EA4E71" w:rsidRPr="001C559E"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20%</w:t>
            </w:r>
          </w:p>
          <w:p w:rsidR="00E878F3" w:rsidRDefault="00EA4E71">
            <w:pPr>
              <w:pStyle w:val="Style1"/>
              <w:spacing w:line="360" w:lineRule="auto"/>
              <w:rPr>
                <w:rFonts w:ascii="Arial" w:hAnsi="Arial" w:cs="Arial"/>
                <w:sz w:val="21"/>
                <w:szCs w:val="21"/>
                <w:lang w:val="en-US"/>
              </w:rPr>
            </w:pPr>
            <w:r w:rsidRPr="001C559E">
              <w:rPr>
                <w:rFonts w:ascii="Arial" w:hAnsi="Arial" w:cs="Arial"/>
                <w:sz w:val="21"/>
                <w:szCs w:val="21"/>
                <w:lang w:val="en-US"/>
              </w:rPr>
              <w:t>0%</w:t>
            </w:r>
          </w:p>
          <w:p w:rsidR="001C559E" w:rsidRPr="001C559E" w:rsidRDefault="001C559E">
            <w:pPr>
              <w:pStyle w:val="Style1"/>
              <w:spacing w:line="360" w:lineRule="auto"/>
              <w:rPr>
                <w:rFonts w:ascii="Arial" w:hAnsi="Arial" w:cs="Arial"/>
                <w:sz w:val="21"/>
                <w:szCs w:val="21"/>
                <w:lang w:val="en-US"/>
              </w:rPr>
            </w:pPr>
          </w:p>
        </w:tc>
      </w:tr>
      <w:tr w:rsidR="00D82860" w:rsidRPr="001C559E" w:rsidTr="00646F26">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860" w:rsidRPr="001C559E" w:rsidRDefault="00D82860">
            <w:pPr>
              <w:pStyle w:val="Style1"/>
              <w:spacing w:line="360" w:lineRule="auto"/>
              <w:rPr>
                <w:rFonts w:ascii="Arial" w:hAnsi="Arial" w:cs="Arial"/>
                <w:sz w:val="21"/>
                <w:szCs w:val="21"/>
                <w:u w:val="single"/>
                <w:lang w:val="en-US"/>
              </w:rPr>
            </w:pPr>
            <w:r w:rsidRPr="001C559E">
              <w:rPr>
                <w:rFonts w:ascii="Arial" w:hAnsi="Arial" w:cs="Arial"/>
                <w:sz w:val="21"/>
                <w:szCs w:val="21"/>
                <w:u w:val="single"/>
                <w:lang w:val="en-US"/>
              </w:rPr>
              <w:t>Bonus Point</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Residential units committed &amp; certified to QM requirements that are initiated by the firm</w:t>
            </w:r>
          </w:p>
          <w:p w:rsidR="00D72937" w:rsidRPr="001C559E" w:rsidRDefault="00D72937">
            <w:pPr>
              <w:pStyle w:val="Style1"/>
              <w:spacing w:line="360" w:lineRule="auto"/>
              <w:rPr>
                <w:rFonts w:ascii="Arial" w:hAnsi="Arial" w:cs="Arial"/>
                <w:sz w:val="21"/>
                <w:szCs w:val="21"/>
                <w:lang w:val="en-US"/>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860" w:rsidRPr="001C559E" w:rsidRDefault="00D82860">
            <w:pPr>
              <w:pStyle w:val="Style1"/>
              <w:spacing w:line="360" w:lineRule="auto"/>
              <w:jc w:val="center"/>
              <w:rPr>
                <w:rFonts w:ascii="Arial" w:hAnsi="Arial" w:cs="Arial"/>
                <w:sz w:val="21"/>
                <w:szCs w:val="21"/>
                <w:lang w:val="en-US"/>
              </w:rPr>
            </w:pPr>
            <w:r w:rsidRPr="001C559E">
              <w:rPr>
                <w:rFonts w:ascii="Arial" w:hAnsi="Arial" w:cs="Arial"/>
                <w:sz w:val="21"/>
                <w:szCs w:val="21"/>
                <w:lang w:val="en-US"/>
              </w:rPr>
              <w:t>10</w:t>
            </w:r>
          </w:p>
        </w:tc>
        <w:tc>
          <w:tcPr>
            <w:tcW w:w="3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FD7" w:rsidRPr="00224FD7" w:rsidRDefault="0080153D">
            <w:pPr>
              <w:pStyle w:val="Style1"/>
              <w:spacing w:line="360" w:lineRule="auto"/>
              <w:rPr>
                <w:rFonts w:ascii="Arial" w:hAnsi="Arial" w:cs="Arial"/>
                <w:sz w:val="21"/>
                <w:szCs w:val="21"/>
                <w:u w:val="single"/>
                <w:lang w:val="en-US"/>
              </w:rPr>
            </w:pPr>
            <w:r>
              <w:rPr>
                <w:rFonts w:ascii="Arial" w:hAnsi="Arial" w:cs="Arial"/>
                <w:sz w:val="21"/>
                <w:szCs w:val="21"/>
                <w:u w:val="single"/>
                <w:lang w:val="en-US"/>
              </w:rPr>
              <w:t>Total n</w:t>
            </w:r>
            <w:r w:rsidR="00224FD7">
              <w:rPr>
                <w:rFonts w:ascii="Arial" w:hAnsi="Arial" w:cs="Arial"/>
                <w:sz w:val="21"/>
                <w:szCs w:val="21"/>
                <w:u w:val="single"/>
                <w:lang w:val="en-US"/>
              </w:rPr>
              <w:t>umber of Units</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 900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 700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 500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 300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 100</w:t>
            </w:r>
          </w:p>
          <w:p w:rsidR="00D82860" w:rsidRPr="001C559E" w:rsidRDefault="00D82860">
            <w:pPr>
              <w:pStyle w:val="Style1"/>
              <w:spacing w:line="360" w:lineRule="auto"/>
              <w:rPr>
                <w:rFonts w:ascii="Arial" w:hAnsi="Arial" w:cs="Arial"/>
                <w:sz w:val="21"/>
                <w:szCs w:val="21"/>
                <w:u w:val="single"/>
                <w:lang w:val="en-US"/>
              </w:rPr>
            </w:pPr>
            <w:r w:rsidRPr="001C559E">
              <w:rPr>
                <w:rFonts w:ascii="Arial" w:hAnsi="Arial" w:cs="Arial"/>
                <w:sz w:val="21"/>
                <w:szCs w:val="21"/>
                <w:lang w:val="en-US"/>
              </w:rPr>
              <w:t>&lt; 100</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FD7" w:rsidRDefault="00224FD7">
            <w:pPr>
              <w:pStyle w:val="Style1"/>
              <w:spacing w:line="360" w:lineRule="auto"/>
              <w:rPr>
                <w:rFonts w:ascii="Arial" w:hAnsi="Arial" w:cs="Arial"/>
                <w:sz w:val="21"/>
                <w:szCs w:val="21"/>
                <w:lang w:val="en-US"/>
              </w:rPr>
            </w:pP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100%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80%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60%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40%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20%</w:t>
            </w:r>
          </w:p>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0%</w:t>
            </w:r>
          </w:p>
        </w:tc>
      </w:tr>
      <w:tr w:rsidR="00D82860" w:rsidRPr="001C559E" w:rsidTr="00646F26">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860" w:rsidRPr="001C559E" w:rsidRDefault="00D82860">
            <w:pPr>
              <w:pStyle w:val="Style1"/>
              <w:spacing w:line="360" w:lineRule="auto"/>
              <w:rPr>
                <w:rFonts w:ascii="Arial" w:hAnsi="Arial" w:cs="Arial"/>
                <w:sz w:val="21"/>
                <w:szCs w:val="21"/>
                <w:lang w:val="en-US"/>
              </w:rPr>
            </w:pPr>
            <w:r w:rsidRPr="001C559E">
              <w:rPr>
                <w:rFonts w:ascii="Arial" w:hAnsi="Arial" w:cs="Arial"/>
                <w:sz w:val="21"/>
                <w:szCs w:val="21"/>
                <w:lang w:val="en-US"/>
              </w:rPr>
              <w:t>Total</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860" w:rsidRPr="001C559E" w:rsidRDefault="00D82860">
            <w:pPr>
              <w:pStyle w:val="Style1"/>
              <w:spacing w:line="360" w:lineRule="auto"/>
              <w:jc w:val="center"/>
              <w:rPr>
                <w:rFonts w:ascii="Arial" w:hAnsi="Arial" w:cs="Arial"/>
                <w:sz w:val="21"/>
                <w:szCs w:val="21"/>
                <w:lang w:val="en-US"/>
              </w:rPr>
            </w:pPr>
            <w:r w:rsidRPr="001C559E">
              <w:rPr>
                <w:rFonts w:ascii="Arial" w:hAnsi="Arial" w:cs="Arial"/>
                <w:sz w:val="21"/>
                <w:szCs w:val="21"/>
                <w:lang w:val="en-US"/>
              </w:rPr>
              <w:t>110</w:t>
            </w:r>
          </w:p>
        </w:tc>
        <w:tc>
          <w:tcPr>
            <w:tcW w:w="3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860" w:rsidRPr="001C559E" w:rsidRDefault="00D82860">
            <w:pPr>
              <w:pStyle w:val="Style1"/>
              <w:spacing w:line="360" w:lineRule="auto"/>
              <w:rPr>
                <w:rFonts w:ascii="Arial" w:hAnsi="Arial" w:cs="Arial"/>
                <w:sz w:val="21"/>
                <w:szCs w:val="21"/>
                <w:lang w:val="en-US"/>
              </w:rPr>
            </w:pP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860" w:rsidRPr="001C559E" w:rsidRDefault="00D82860">
            <w:pPr>
              <w:pStyle w:val="Style1"/>
              <w:spacing w:line="360" w:lineRule="auto"/>
              <w:rPr>
                <w:rFonts w:ascii="Arial" w:hAnsi="Arial" w:cs="Arial"/>
                <w:sz w:val="21"/>
                <w:szCs w:val="21"/>
                <w:lang w:val="en-US"/>
              </w:rPr>
            </w:pPr>
          </w:p>
        </w:tc>
      </w:tr>
    </w:tbl>
    <w:p w:rsidR="00C45758" w:rsidRDefault="00C45758" w:rsidP="00B105F1">
      <w:pPr>
        <w:pStyle w:val="BodyText"/>
        <w:rPr>
          <w:rFonts w:ascii="Arial" w:hAnsi="Arial"/>
          <w:color w:val="FF0000"/>
          <w:sz w:val="21"/>
          <w:szCs w:val="21"/>
        </w:rPr>
      </w:pPr>
    </w:p>
    <w:p w:rsidR="00BD28B6" w:rsidRDefault="00BD28B6"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224FD7" w:rsidRDefault="00224FD7" w:rsidP="00B105F1">
      <w:pPr>
        <w:pStyle w:val="BodyText"/>
        <w:rPr>
          <w:rFonts w:ascii="Arial" w:hAnsi="Arial"/>
          <w:color w:val="FF0000"/>
          <w:sz w:val="21"/>
          <w:szCs w:val="21"/>
        </w:rPr>
      </w:pPr>
    </w:p>
    <w:p w:rsidR="00BD28B6" w:rsidRDefault="00BD28B6" w:rsidP="00B105F1">
      <w:pPr>
        <w:pStyle w:val="BodyText"/>
        <w:rPr>
          <w:rFonts w:ascii="Arial" w:hAnsi="Arial"/>
          <w:color w:val="FF0000"/>
          <w:sz w:val="21"/>
          <w:szCs w:val="21"/>
        </w:rPr>
      </w:pPr>
    </w:p>
    <w:p w:rsidR="0062579F" w:rsidRPr="00163406" w:rsidRDefault="0062579F" w:rsidP="0062579F">
      <w:pPr>
        <w:pStyle w:val="Style1"/>
        <w:spacing w:line="360" w:lineRule="auto"/>
        <w:rPr>
          <w:rFonts w:ascii="Arial" w:hAnsi="Arial" w:cs="Arial"/>
          <w:b/>
          <w:bCs/>
          <w:sz w:val="22"/>
          <w:szCs w:val="22"/>
          <w:u w:val="single"/>
          <w:lang w:val="en-US"/>
        </w:rPr>
      </w:pPr>
      <w:r w:rsidRPr="00163406">
        <w:rPr>
          <w:rFonts w:ascii="Arial" w:hAnsi="Arial" w:cs="Arial"/>
          <w:b/>
          <w:bCs/>
          <w:sz w:val="22"/>
          <w:szCs w:val="22"/>
          <w:u w:val="single"/>
          <w:lang w:val="en-US"/>
        </w:rPr>
        <w:t>Default Points</w:t>
      </w:r>
    </w:p>
    <w:p w:rsidR="0062579F" w:rsidRPr="00163406" w:rsidRDefault="0062579F" w:rsidP="0062579F">
      <w:pPr>
        <w:pStyle w:val="BodyText"/>
        <w:rPr>
          <w:rFonts w:ascii="Arial" w:hAnsi="Arial"/>
          <w:color w:val="FF0000"/>
          <w:sz w:val="22"/>
          <w:szCs w:val="22"/>
        </w:rPr>
      </w:pPr>
    </w:p>
    <w:p w:rsidR="0062579F" w:rsidRPr="00163406" w:rsidRDefault="0062579F" w:rsidP="0062579F">
      <w:pPr>
        <w:jc w:val="both"/>
        <w:rPr>
          <w:sz w:val="22"/>
          <w:szCs w:val="22"/>
        </w:rPr>
      </w:pPr>
      <w:r w:rsidRPr="00163406">
        <w:rPr>
          <w:rFonts w:ascii="Arial" w:hAnsi="Arial" w:cs="Arial"/>
          <w:sz w:val="22"/>
          <w:szCs w:val="22"/>
        </w:rPr>
        <w:t xml:space="preserve">The points scored may be reduced by up to </w:t>
      </w:r>
      <w:r w:rsidRPr="00163406">
        <w:rPr>
          <w:rFonts w:ascii="Arial" w:hAnsi="Arial" w:cs="Arial"/>
          <w:bCs/>
          <w:sz w:val="22"/>
          <w:szCs w:val="22"/>
        </w:rPr>
        <w:t>4 default points</w:t>
      </w:r>
      <w:r w:rsidRPr="00163406">
        <w:rPr>
          <w:rFonts w:ascii="Arial" w:hAnsi="Arial" w:cs="Arial"/>
          <w:sz w:val="22"/>
          <w:szCs w:val="22"/>
        </w:rPr>
        <w:t xml:space="preserve"> for every valid complaint on workmanship received by BCA.</w:t>
      </w:r>
    </w:p>
    <w:p w:rsidR="0062579F" w:rsidRPr="00163406" w:rsidRDefault="0062579F" w:rsidP="0062579F">
      <w:pPr>
        <w:jc w:val="both"/>
        <w:rPr>
          <w:rFonts w:ascii="Arial" w:hAnsi="Arial" w:cs="Arial"/>
          <w:sz w:val="22"/>
          <w:szCs w:val="22"/>
        </w:rPr>
      </w:pPr>
    </w:p>
    <w:p w:rsidR="0062579F" w:rsidRPr="00163406" w:rsidRDefault="0062579F" w:rsidP="0062579F">
      <w:pPr>
        <w:jc w:val="both"/>
        <w:rPr>
          <w:rFonts w:ascii="Arial" w:hAnsi="Arial" w:cs="Arial"/>
          <w:sz w:val="22"/>
          <w:szCs w:val="22"/>
        </w:rPr>
      </w:pPr>
      <w:r w:rsidRPr="00163406">
        <w:rPr>
          <w:rFonts w:ascii="Arial" w:hAnsi="Arial" w:cs="Arial"/>
          <w:sz w:val="22"/>
          <w:szCs w:val="22"/>
          <w:lang w:val="en-SG"/>
        </w:rPr>
        <w:t>A valid complaint refers to any feedback or complaint related to workmanship issues received in writing directly by BCA or indirectly through other channels/media. The default points take into consideration severity of the complaint, number of valid complaints and nature of the defects.</w:t>
      </w:r>
    </w:p>
    <w:p w:rsidR="0062579F" w:rsidRPr="00163406" w:rsidRDefault="0062579F" w:rsidP="0062579F">
      <w:pPr>
        <w:pStyle w:val="BodyText"/>
        <w:rPr>
          <w:rFonts w:ascii="Arial" w:hAnsi="Arial"/>
          <w:sz w:val="22"/>
          <w:szCs w:val="22"/>
        </w:rPr>
      </w:pPr>
    </w:p>
    <w:p w:rsidR="0062579F" w:rsidRPr="00163406" w:rsidRDefault="0062579F" w:rsidP="0062579F">
      <w:pPr>
        <w:pStyle w:val="BodyText"/>
        <w:rPr>
          <w:rFonts w:ascii="Arial" w:hAnsi="Arial" w:cs="Arial"/>
          <w:sz w:val="22"/>
          <w:szCs w:val="22"/>
          <w:lang w:val="en-SG"/>
        </w:rPr>
      </w:pPr>
      <w:r w:rsidRPr="00163406">
        <w:rPr>
          <w:rFonts w:ascii="Arial" w:hAnsi="Arial" w:cs="Arial"/>
          <w:sz w:val="22"/>
          <w:szCs w:val="22"/>
        </w:rPr>
        <w:t xml:space="preserve">For developers/builders with projects of national significance with significant negative feedback on quality, </w:t>
      </w:r>
      <w:r w:rsidRPr="00163406">
        <w:rPr>
          <w:rFonts w:ascii="Arial" w:hAnsi="Arial" w:cs="Arial"/>
          <w:sz w:val="22"/>
          <w:szCs w:val="22"/>
          <w:lang w:val="en-SG"/>
        </w:rPr>
        <w:t xml:space="preserve">the award may be </w:t>
      </w:r>
      <w:r w:rsidRPr="00163406">
        <w:rPr>
          <w:rFonts w:ascii="Arial" w:hAnsi="Arial" w:cs="Arial"/>
          <w:bCs/>
          <w:sz w:val="22"/>
          <w:szCs w:val="22"/>
          <w:lang w:val="en-SG"/>
        </w:rPr>
        <w:t>deferred or withheld</w:t>
      </w:r>
      <w:r w:rsidRPr="00163406">
        <w:rPr>
          <w:rFonts w:ascii="Arial" w:hAnsi="Arial" w:cs="Arial"/>
          <w:sz w:val="22"/>
          <w:szCs w:val="22"/>
          <w:lang w:val="en-SG"/>
        </w:rPr>
        <w:t>.</w:t>
      </w:r>
    </w:p>
    <w:p w:rsidR="0062579F" w:rsidRPr="00163406" w:rsidRDefault="0062579F" w:rsidP="0062579F">
      <w:pPr>
        <w:pStyle w:val="BodyText"/>
        <w:rPr>
          <w:rFonts w:ascii="Arial" w:hAnsi="Arial" w:cs="Arial"/>
          <w:sz w:val="22"/>
          <w:szCs w:val="22"/>
          <w:lang w:val="en-SG"/>
        </w:rPr>
      </w:pPr>
    </w:p>
    <w:p w:rsidR="0062579F" w:rsidRPr="00163406" w:rsidRDefault="0062579F" w:rsidP="0062579F">
      <w:pPr>
        <w:pStyle w:val="BodyText"/>
        <w:rPr>
          <w:rFonts w:ascii="Arial" w:hAnsi="Arial"/>
          <w:bCs/>
          <w:sz w:val="22"/>
          <w:szCs w:val="22"/>
        </w:rPr>
      </w:pPr>
      <w:r w:rsidRPr="00163406">
        <w:rPr>
          <w:rFonts w:ascii="Arial" w:hAnsi="Arial"/>
          <w:bCs/>
          <w:sz w:val="22"/>
          <w:szCs w:val="22"/>
        </w:rPr>
        <w:t>Notwithstanding deduction of points, the award may still be withheld if conferring the award may result in adverse publicity to the awards, BCA and/or the construction industry.</w:t>
      </w:r>
    </w:p>
    <w:p w:rsidR="00090D1C" w:rsidRPr="009722BD" w:rsidRDefault="00090D1C" w:rsidP="0062579F">
      <w:pPr>
        <w:pStyle w:val="BodyText"/>
        <w:rPr>
          <w:rFonts w:ascii="Arial" w:hAnsi="Arial" w:cs="Arial"/>
          <w:szCs w:val="24"/>
          <w:lang w:val="en-SG"/>
        </w:rPr>
      </w:pPr>
    </w:p>
    <w:p w:rsidR="0062579F" w:rsidRPr="00163406" w:rsidRDefault="0062579F" w:rsidP="0062579F">
      <w:pPr>
        <w:pStyle w:val="BodyText"/>
        <w:rPr>
          <w:rFonts w:ascii="Arial" w:hAnsi="Arial" w:cs="Arial"/>
          <w:sz w:val="22"/>
          <w:szCs w:val="22"/>
          <w:lang w:val="en-SG"/>
        </w:rPr>
      </w:pPr>
      <w:r w:rsidRPr="00163406">
        <w:rPr>
          <w:rFonts w:ascii="Arial" w:hAnsi="Arial" w:cs="Arial"/>
          <w:sz w:val="22"/>
          <w:szCs w:val="22"/>
          <w:lang w:val="en-SG"/>
        </w:rPr>
        <w:t xml:space="preserve">Note: </w:t>
      </w:r>
    </w:p>
    <w:p w:rsidR="0062579F" w:rsidRPr="00163406" w:rsidRDefault="0062579F" w:rsidP="0062579F">
      <w:pPr>
        <w:pStyle w:val="BodyText"/>
        <w:numPr>
          <w:ilvl w:val="0"/>
          <w:numId w:val="35"/>
        </w:numPr>
        <w:rPr>
          <w:rFonts w:ascii="Arial" w:hAnsi="Arial"/>
          <w:i/>
          <w:sz w:val="22"/>
          <w:szCs w:val="22"/>
        </w:rPr>
      </w:pPr>
      <w:r w:rsidRPr="00163406">
        <w:rPr>
          <w:rFonts w:ascii="Arial" w:hAnsi="Arial" w:cs="Arial"/>
          <w:i/>
          <w:sz w:val="22"/>
          <w:szCs w:val="22"/>
          <w:lang w:val="en-SG"/>
        </w:rPr>
        <w:t>Default points accorded in the year of application shall not be taken into consideration again for application of award in subsequent year, provided the defect has been resolved or not re-surfaced again.</w:t>
      </w:r>
    </w:p>
    <w:p w:rsidR="0062579F" w:rsidRPr="00163406" w:rsidRDefault="0062579F" w:rsidP="0062579F">
      <w:pPr>
        <w:pStyle w:val="BodyText"/>
        <w:numPr>
          <w:ilvl w:val="0"/>
          <w:numId w:val="35"/>
        </w:numPr>
        <w:rPr>
          <w:rFonts w:ascii="Arial" w:hAnsi="Arial"/>
          <w:i/>
          <w:sz w:val="22"/>
          <w:szCs w:val="22"/>
        </w:rPr>
      </w:pPr>
      <w:r w:rsidRPr="00163406">
        <w:rPr>
          <w:rFonts w:ascii="Arial" w:hAnsi="Arial" w:cs="Arial"/>
          <w:i/>
          <w:sz w:val="22"/>
          <w:szCs w:val="22"/>
          <w:lang w:val="en-SG"/>
        </w:rPr>
        <w:t>The decision of BCA on the default points shall be final and binding.  No reasons shall be given.</w:t>
      </w:r>
    </w:p>
    <w:p w:rsidR="00BD28B6" w:rsidRDefault="00BD28B6" w:rsidP="00B105F1">
      <w:pPr>
        <w:pStyle w:val="BodyText"/>
        <w:rPr>
          <w:rFonts w:ascii="Arial" w:hAnsi="Arial"/>
          <w:color w:val="FF0000"/>
          <w:sz w:val="21"/>
          <w:szCs w:val="21"/>
        </w:rPr>
      </w:pPr>
    </w:p>
    <w:p w:rsidR="00AA46C8" w:rsidRDefault="00AA46C8"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224FD7" w:rsidRDefault="00224FD7" w:rsidP="00B105F1">
      <w:pPr>
        <w:pStyle w:val="BodyText"/>
        <w:rPr>
          <w:rFonts w:ascii="Arial" w:hAnsi="Arial"/>
          <w:color w:val="FF0000"/>
          <w:sz w:val="22"/>
        </w:rPr>
      </w:pPr>
    </w:p>
    <w:p w:rsidR="000240A1" w:rsidRPr="00B105F1" w:rsidRDefault="000240A1" w:rsidP="00B105F1">
      <w:pPr>
        <w:pStyle w:val="BodyText"/>
        <w:rPr>
          <w:rFonts w:ascii="Arial" w:hAnsi="Arial"/>
          <w:color w:val="FF0000"/>
          <w:sz w:val="22"/>
        </w:rPr>
      </w:pPr>
    </w:p>
    <w:p w:rsidR="00674453" w:rsidRDefault="00674453">
      <w:pPr>
        <w:pStyle w:val="BodyText"/>
        <w:shd w:val="clear" w:color="auto" w:fill="C0C0C0"/>
        <w:jc w:val="center"/>
        <w:rPr>
          <w:rFonts w:ascii="Arial" w:hAnsi="Arial"/>
          <w:b/>
        </w:rPr>
      </w:pPr>
      <w:r>
        <w:rPr>
          <w:rFonts w:ascii="Arial" w:hAnsi="Arial"/>
          <w:b/>
        </w:rPr>
        <w:t>ANNOUNCEMENT OF AWARDS</w:t>
      </w:r>
    </w:p>
    <w:p w:rsidR="00674453" w:rsidRDefault="00674453">
      <w:pPr>
        <w:pStyle w:val="BodyText"/>
        <w:rPr>
          <w:rFonts w:ascii="Arial" w:hAnsi="Arial"/>
        </w:rPr>
      </w:pPr>
    </w:p>
    <w:p w:rsidR="00674453" w:rsidRDefault="00674453" w:rsidP="00570A10">
      <w:pPr>
        <w:pStyle w:val="BodyText"/>
        <w:rPr>
          <w:rFonts w:ascii="Arial" w:hAnsi="Arial"/>
          <w:sz w:val="22"/>
        </w:rPr>
      </w:pPr>
      <w:r>
        <w:rPr>
          <w:rFonts w:ascii="Arial" w:hAnsi="Arial"/>
          <w:sz w:val="22"/>
        </w:rPr>
        <w:t>The B</w:t>
      </w:r>
      <w:r w:rsidR="00A30F6C">
        <w:rPr>
          <w:rFonts w:ascii="Arial" w:hAnsi="Arial"/>
          <w:sz w:val="22"/>
        </w:rPr>
        <w:t xml:space="preserve">CA </w:t>
      </w:r>
      <w:r w:rsidR="008A55FA">
        <w:rPr>
          <w:rFonts w:ascii="Arial" w:hAnsi="Arial"/>
          <w:sz w:val="22"/>
        </w:rPr>
        <w:t>Quality Excellence</w:t>
      </w:r>
      <w:r w:rsidR="00FB2AE8">
        <w:rPr>
          <w:rFonts w:ascii="Arial" w:hAnsi="Arial"/>
          <w:sz w:val="22"/>
        </w:rPr>
        <w:t xml:space="preserve"> </w:t>
      </w:r>
      <w:r>
        <w:rPr>
          <w:rFonts w:ascii="Arial" w:hAnsi="Arial"/>
          <w:sz w:val="22"/>
        </w:rPr>
        <w:t>Award</w:t>
      </w:r>
      <w:r w:rsidR="00FB2AE8">
        <w:rPr>
          <w:rFonts w:ascii="Arial" w:hAnsi="Arial"/>
          <w:sz w:val="22"/>
        </w:rPr>
        <w:t>s</w:t>
      </w:r>
      <w:r>
        <w:rPr>
          <w:rFonts w:ascii="Arial" w:hAnsi="Arial"/>
          <w:sz w:val="22"/>
        </w:rPr>
        <w:t xml:space="preserve"> will be conferred </w:t>
      </w:r>
      <w:r w:rsidR="00FB2AE8">
        <w:rPr>
          <w:rFonts w:ascii="Arial" w:hAnsi="Arial"/>
          <w:sz w:val="22"/>
        </w:rPr>
        <w:t>on</w:t>
      </w:r>
      <w:r>
        <w:rPr>
          <w:rFonts w:ascii="Arial" w:hAnsi="Arial"/>
          <w:sz w:val="22"/>
        </w:rPr>
        <w:t xml:space="preserve"> </w:t>
      </w:r>
      <w:r w:rsidR="00FB2AE8">
        <w:rPr>
          <w:rFonts w:ascii="Arial" w:hAnsi="Arial"/>
          <w:sz w:val="22"/>
        </w:rPr>
        <w:t xml:space="preserve">applicants </w:t>
      </w:r>
      <w:r>
        <w:rPr>
          <w:rFonts w:ascii="Arial" w:hAnsi="Arial"/>
          <w:sz w:val="22"/>
        </w:rPr>
        <w:t xml:space="preserve">that have </w:t>
      </w:r>
      <w:r w:rsidR="00A30F6C">
        <w:rPr>
          <w:rFonts w:ascii="Arial" w:hAnsi="Arial"/>
          <w:sz w:val="22"/>
        </w:rPr>
        <w:t xml:space="preserve">satisfied the requirements laid down for the Awards. </w:t>
      </w:r>
      <w:r>
        <w:rPr>
          <w:rFonts w:ascii="Arial" w:hAnsi="Arial"/>
          <w:sz w:val="22"/>
        </w:rPr>
        <w:t>Winners of the Award</w:t>
      </w:r>
      <w:r w:rsidR="00FB2AE8">
        <w:rPr>
          <w:rFonts w:ascii="Arial" w:hAnsi="Arial"/>
          <w:sz w:val="22"/>
        </w:rPr>
        <w:t>s</w:t>
      </w:r>
      <w:r>
        <w:rPr>
          <w:rFonts w:ascii="Arial" w:hAnsi="Arial"/>
          <w:sz w:val="22"/>
        </w:rPr>
        <w:t xml:space="preserve"> will receive a specially designed trophy </w:t>
      </w:r>
      <w:r w:rsidR="003C4510">
        <w:rPr>
          <w:rFonts w:ascii="Arial" w:hAnsi="Arial"/>
          <w:sz w:val="22"/>
        </w:rPr>
        <w:t xml:space="preserve">or plaque </w:t>
      </w:r>
      <w:r w:rsidR="008849D6">
        <w:rPr>
          <w:rFonts w:ascii="Arial" w:hAnsi="Arial"/>
          <w:sz w:val="22"/>
        </w:rPr>
        <w:t>f</w:t>
      </w:r>
      <w:r>
        <w:rPr>
          <w:rFonts w:ascii="Arial" w:hAnsi="Arial"/>
          <w:sz w:val="22"/>
        </w:rPr>
        <w:t>rom the Guest-of-Honour at the BCA Awards Ceremony 20</w:t>
      </w:r>
      <w:r w:rsidR="00570A10">
        <w:rPr>
          <w:rFonts w:ascii="Arial" w:hAnsi="Arial"/>
          <w:sz w:val="22"/>
        </w:rPr>
        <w:t>1</w:t>
      </w:r>
      <w:r w:rsidR="00AD5DA2">
        <w:rPr>
          <w:rFonts w:ascii="Arial" w:hAnsi="Arial"/>
          <w:sz w:val="22"/>
        </w:rPr>
        <w:t>9</w:t>
      </w:r>
      <w:r>
        <w:rPr>
          <w:rFonts w:ascii="Arial" w:hAnsi="Arial"/>
          <w:sz w:val="22"/>
        </w:rPr>
        <w:t xml:space="preserve"> cum gala dinner</w:t>
      </w:r>
      <w:r w:rsidR="0099709E">
        <w:rPr>
          <w:rFonts w:ascii="Arial" w:hAnsi="Arial"/>
          <w:sz w:val="22"/>
        </w:rPr>
        <w:t xml:space="preserve"> in May 201</w:t>
      </w:r>
      <w:r w:rsidR="00AD5DA2">
        <w:rPr>
          <w:rFonts w:ascii="Arial" w:hAnsi="Arial"/>
          <w:sz w:val="22"/>
        </w:rPr>
        <w:t>9</w:t>
      </w:r>
      <w:r>
        <w:rPr>
          <w:rFonts w:ascii="Arial" w:hAnsi="Arial"/>
          <w:sz w:val="22"/>
        </w:rPr>
        <w:t xml:space="preserve">. </w:t>
      </w:r>
    </w:p>
    <w:p w:rsidR="00674453" w:rsidRDefault="00674453">
      <w:pPr>
        <w:pStyle w:val="BodyText"/>
        <w:rPr>
          <w:rFonts w:ascii="Arial" w:hAnsi="Arial"/>
        </w:rPr>
      </w:pPr>
    </w:p>
    <w:p w:rsidR="00224FD7" w:rsidRDefault="00224FD7">
      <w:pPr>
        <w:pStyle w:val="BodyText"/>
        <w:rPr>
          <w:rFonts w:ascii="Arial" w:hAnsi="Arial"/>
        </w:rPr>
      </w:pPr>
    </w:p>
    <w:p w:rsidR="00674453" w:rsidRDefault="00674453">
      <w:pPr>
        <w:jc w:val="both"/>
        <w:rPr>
          <w:rFonts w:ascii="Arial" w:hAnsi="Arial"/>
        </w:rPr>
      </w:pPr>
    </w:p>
    <w:p w:rsidR="00674453" w:rsidRDefault="00674453">
      <w:pPr>
        <w:pStyle w:val="Heading1"/>
        <w:shd w:val="clear" w:color="auto" w:fill="C0C0C0"/>
        <w:rPr>
          <w:rFonts w:ascii="Arial" w:hAnsi="Arial"/>
        </w:rPr>
      </w:pPr>
      <w:r>
        <w:rPr>
          <w:rFonts w:ascii="Arial" w:hAnsi="Arial"/>
        </w:rPr>
        <w:t>TERMS AND CONDITIONS</w:t>
      </w:r>
    </w:p>
    <w:p w:rsidR="00674453" w:rsidRDefault="00674453">
      <w:pPr>
        <w:jc w:val="center"/>
        <w:rPr>
          <w:rFonts w:ascii="Arial" w:hAnsi="Arial"/>
          <w:b/>
        </w:rPr>
      </w:pPr>
    </w:p>
    <w:p w:rsidR="00966156" w:rsidRDefault="00FB2AE8" w:rsidP="00FB2AE8">
      <w:pPr>
        <w:pStyle w:val="BodyText2"/>
        <w:rPr>
          <w:rFonts w:ascii="Arial" w:hAnsi="Arial"/>
          <w:b w:val="0"/>
          <w:sz w:val="22"/>
        </w:rPr>
      </w:pPr>
      <w:r>
        <w:rPr>
          <w:rFonts w:ascii="Arial" w:hAnsi="Arial"/>
          <w:b w:val="0"/>
          <w:sz w:val="22"/>
        </w:rPr>
        <w:t xml:space="preserve">Applicants </w:t>
      </w:r>
      <w:r w:rsidR="00966156">
        <w:rPr>
          <w:rFonts w:ascii="Arial" w:hAnsi="Arial"/>
          <w:b w:val="0"/>
          <w:sz w:val="22"/>
        </w:rPr>
        <w:t>shall agree to abide by the following terms and conditions governing the Awards:</w:t>
      </w:r>
    </w:p>
    <w:p w:rsidR="00AC5B69" w:rsidRDefault="00AC5B69" w:rsidP="00AC5B69">
      <w:pPr>
        <w:pStyle w:val="BodyText2"/>
        <w:rPr>
          <w:rFonts w:ascii="Arial" w:hAnsi="Arial"/>
          <w:b w:val="0"/>
          <w:sz w:val="22"/>
        </w:rPr>
      </w:pPr>
    </w:p>
    <w:p w:rsidR="00674453" w:rsidRPr="00284EE8" w:rsidRDefault="00284EE8" w:rsidP="00284EE8">
      <w:pPr>
        <w:pStyle w:val="BodyText2"/>
        <w:numPr>
          <w:ilvl w:val="0"/>
          <w:numId w:val="31"/>
        </w:numPr>
        <w:tabs>
          <w:tab w:val="clear" w:pos="720"/>
          <w:tab w:val="num" w:pos="360"/>
        </w:tabs>
        <w:ind w:left="360"/>
        <w:rPr>
          <w:rFonts w:ascii="Arial" w:hAnsi="Arial"/>
          <w:b w:val="0"/>
          <w:sz w:val="22"/>
        </w:rPr>
      </w:pPr>
      <w:r w:rsidRPr="00284EE8">
        <w:rPr>
          <w:rFonts w:ascii="Arial" w:hAnsi="Arial"/>
          <w:b w:val="0"/>
          <w:sz w:val="22"/>
        </w:rPr>
        <w:t>All materials submitted in connection with the entries shall become the property of Building and Construction Authority (the BCA).</w:t>
      </w:r>
    </w:p>
    <w:p w:rsidR="00284EE8" w:rsidRPr="00284EE8" w:rsidRDefault="00284EE8" w:rsidP="00284EE8">
      <w:pPr>
        <w:pStyle w:val="BodyText2"/>
        <w:ind w:left="360"/>
        <w:rPr>
          <w:rFonts w:ascii="Arial" w:hAnsi="Arial"/>
          <w:sz w:val="22"/>
        </w:rPr>
      </w:pPr>
    </w:p>
    <w:p w:rsidR="00FB2AE8" w:rsidRPr="00284EE8" w:rsidRDefault="00284EE8" w:rsidP="00FB2AE8">
      <w:pPr>
        <w:pStyle w:val="BodyText"/>
        <w:numPr>
          <w:ilvl w:val="0"/>
          <w:numId w:val="31"/>
        </w:numPr>
        <w:tabs>
          <w:tab w:val="clear" w:pos="720"/>
          <w:tab w:val="num" w:pos="360"/>
        </w:tabs>
        <w:ind w:left="360"/>
        <w:rPr>
          <w:rFonts w:ascii="Arial" w:hAnsi="Arial"/>
          <w:sz w:val="22"/>
        </w:rPr>
      </w:pPr>
      <w:r w:rsidRPr="00284EE8">
        <w:rPr>
          <w:rFonts w:ascii="Arial" w:hAnsi="Arial"/>
          <w:sz w:val="22"/>
        </w:rPr>
        <w:t>Award recipients are expected to share information on their successful projects with the construction industry. This sharing of information may take the form of presentations, seminars, exhibitions and/or</w:t>
      </w:r>
      <w:r w:rsidR="00FA542D">
        <w:rPr>
          <w:rFonts w:ascii="Arial" w:hAnsi="Arial"/>
          <w:sz w:val="22"/>
        </w:rPr>
        <w:t xml:space="preserve"> </w:t>
      </w:r>
      <w:r w:rsidRPr="00284EE8">
        <w:rPr>
          <w:rFonts w:ascii="Arial" w:hAnsi="Arial"/>
          <w:sz w:val="22"/>
        </w:rPr>
        <w:t>the hosting of company visits.</w:t>
      </w:r>
    </w:p>
    <w:p w:rsidR="00284EE8" w:rsidRPr="00284EE8" w:rsidRDefault="00284EE8" w:rsidP="00284EE8">
      <w:pPr>
        <w:pStyle w:val="BodyText"/>
        <w:ind w:left="360"/>
        <w:rPr>
          <w:rFonts w:ascii="Arial" w:hAnsi="Arial"/>
          <w:sz w:val="22"/>
        </w:rPr>
      </w:pPr>
    </w:p>
    <w:p w:rsidR="00284EE8" w:rsidRPr="00284EE8" w:rsidRDefault="00284EE8" w:rsidP="00284EE8">
      <w:pPr>
        <w:pStyle w:val="BodyText"/>
        <w:numPr>
          <w:ilvl w:val="0"/>
          <w:numId w:val="31"/>
        </w:numPr>
        <w:tabs>
          <w:tab w:val="clear" w:pos="720"/>
          <w:tab w:val="num" w:pos="360"/>
        </w:tabs>
        <w:ind w:left="360"/>
        <w:rPr>
          <w:rFonts w:ascii="Arial" w:hAnsi="Arial"/>
          <w:sz w:val="22"/>
        </w:rPr>
      </w:pPr>
      <w:r w:rsidRPr="00284EE8">
        <w:rPr>
          <w:rFonts w:ascii="Arial" w:hAnsi="Arial"/>
          <w:sz w:val="22"/>
        </w:rPr>
        <w:t>Materials (including but not limited to photographs) might be submitted in connection with or subsequent to the entries or at any time after the conferment of the awards. BCA reserves the right to use the abovementioned material in any way it deems fit, without payment of fees or royalties, and regardless of the results of the award. This includes, but is not limited to, the presentation, publication and/or exhibition of photographs, materials and/or names.</w:t>
      </w:r>
    </w:p>
    <w:p w:rsidR="00674453" w:rsidRDefault="00674453">
      <w:pPr>
        <w:pStyle w:val="BodyText"/>
        <w:rPr>
          <w:rFonts w:ascii="Arial" w:hAnsi="Arial"/>
          <w:sz w:val="22"/>
        </w:rPr>
      </w:pPr>
    </w:p>
    <w:p w:rsidR="00966156" w:rsidRPr="00284EE8" w:rsidRDefault="00284EE8" w:rsidP="00284EE8">
      <w:pPr>
        <w:pStyle w:val="BodyText"/>
        <w:numPr>
          <w:ilvl w:val="0"/>
          <w:numId w:val="31"/>
        </w:numPr>
        <w:tabs>
          <w:tab w:val="clear" w:pos="720"/>
          <w:tab w:val="num" w:pos="360"/>
        </w:tabs>
        <w:ind w:left="360"/>
        <w:rPr>
          <w:rFonts w:ascii="Arial" w:hAnsi="Arial"/>
          <w:sz w:val="22"/>
        </w:rPr>
      </w:pPr>
      <w:r w:rsidRPr="00284EE8">
        <w:rPr>
          <w:rFonts w:ascii="Arial" w:hAnsi="Arial"/>
          <w:sz w:val="22"/>
        </w:rPr>
        <w:t>Applicants shall fully indemnify BCA and hold it harmless, against any claim, liability, responsibility or damages which may result from BCA’s use of the materials submitted by the entrants in connection with or subsequent to the entries or at any time after the conferment of the awards.</w:t>
      </w:r>
    </w:p>
    <w:p w:rsidR="00284EE8" w:rsidRDefault="00284EE8" w:rsidP="00966156">
      <w:pPr>
        <w:pStyle w:val="BodyText"/>
        <w:rPr>
          <w:rFonts w:ascii="Arial" w:hAnsi="Arial"/>
          <w:sz w:val="22"/>
        </w:rPr>
      </w:pPr>
    </w:p>
    <w:p w:rsidR="00674453" w:rsidRPr="00284EE8" w:rsidRDefault="00284EE8" w:rsidP="00284EE8">
      <w:pPr>
        <w:pStyle w:val="BodyText"/>
        <w:numPr>
          <w:ilvl w:val="0"/>
          <w:numId w:val="31"/>
        </w:numPr>
        <w:tabs>
          <w:tab w:val="clear" w:pos="720"/>
          <w:tab w:val="num" w:pos="360"/>
        </w:tabs>
        <w:ind w:left="360"/>
        <w:rPr>
          <w:rFonts w:ascii="Arial" w:hAnsi="Arial"/>
          <w:sz w:val="22"/>
        </w:rPr>
      </w:pPr>
      <w:r w:rsidRPr="00284EE8">
        <w:rPr>
          <w:rFonts w:ascii="Arial" w:hAnsi="Arial"/>
          <w:sz w:val="22"/>
        </w:rPr>
        <w:t>The Assessment Committee reserves the right to defer judgment if at any time during the assessment process, any development or incident arise concerning any party linked to the applicant or project, which is likely to result in negative publicity to the award, BCA, the construction industry and/or other awards or schemes administered by BCA. The duration of any such deferment shall be at the sole discretion of the Assessment Committee.</w:t>
      </w:r>
    </w:p>
    <w:p w:rsidR="00284EE8" w:rsidRDefault="00284EE8">
      <w:pPr>
        <w:pStyle w:val="BodyText"/>
        <w:rPr>
          <w:rFonts w:ascii="Arial" w:hAnsi="Arial"/>
          <w:sz w:val="22"/>
        </w:rPr>
      </w:pPr>
    </w:p>
    <w:p w:rsidR="00674453" w:rsidRPr="00284EE8" w:rsidRDefault="00284EE8" w:rsidP="00284EE8">
      <w:pPr>
        <w:pStyle w:val="BodyText"/>
        <w:numPr>
          <w:ilvl w:val="0"/>
          <w:numId w:val="31"/>
        </w:numPr>
        <w:tabs>
          <w:tab w:val="clear" w:pos="720"/>
          <w:tab w:val="num" w:pos="360"/>
        </w:tabs>
        <w:ind w:left="360"/>
        <w:rPr>
          <w:rFonts w:ascii="Arial" w:hAnsi="Arial"/>
          <w:sz w:val="22"/>
        </w:rPr>
      </w:pPr>
      <w:r w:rsidRPr="00284EE8">
        <w:rPr>
          <w:rFonts w:ascii="Arial" w:hAnsi="Arial"/>
          <w:sz w:val="22"/>
        </w:rPr>
        <w:t>The BCA reserves the right to withdraw or withhold any award, if in the opinion of the BCA, the conferment of such award might result in any negative publicity to the award, BCA, the construction industry and/or other awards or schemes administered by BCA. Where there is more than one applicant for the award per project, BCA may withdraw or withhold the award in respect of one or more applicants notwithstanding that the other applicant(s) are conferred the award.  The duration and extent of any such withdrawal or withholding shall be at the sole discretion of the BCA.</w:t>
      </w:r>
    </w:p>
    <w:sectPr w:rsidR="00674453" w:rsidRPr="00284EE8" w:rsidSect="00C766E3">
      <w:headerReference w:type="default" r:id="rId10"/>
      <w:footerReference w:type="default" r:id="rId11"/>
      <w:pgSz w:w="12240" w:h="15840" w:code="1"/>
      <w:pgMar w:top="720" w:right="1797" w:bottom="578" w:left="179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99" w:rsidRPr="00DC3087" w:rsidRDefault="000E0399" w:rsidP="00DC3087">
      <w:r>
        <w:separator/>
      </w:r>
    </w:p>
  </w:endnote>
  <w:endnote w:type="continuationSeparator" w:id="0">
    <w:p w:rsidR="000E0399" w:rsidRPr="00DC3087" w:rsidRDefault="000E0399" w:rsidP="00DC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C6" w:rsidRDefault="00BA2AC6">
    <w:pPr>
      <w:pStyle w:val="Footer"/>
      <w:jc w:val="right"/>
    </w:pPr>
    <w:r>
      <w:fldChar w:fldCharType="begin"/>
    </w:r>
    <w:r>
      <w:instrText xml:space="preserve"> PAGE   \* MERGEFORMAT </w:instrText>
    </w:r>
    <w:r>
      <w:fldChar w:fldCharType="separate"/>
    </w:r>
    <w:r w:rsidR="007424CC">
      <w:rPr>
        <w:noProof/>
      </w:rPr>
      <w:t>1</w:t>
    </w:r>
    <w:r>
      <w:rPr>
        <w:noProof/>
      </w:rPr>
      <w:fldChar w:fldCharType="end"/>
    </w:r>
  </w:p>
  <w:p w:rsidR="00BA2AC6" w:rsidRDefault="00BA2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99" w:rsidRPr="00DC3087" w:rsidRDefault="000E0399" w:rsidP="00DC3087">
      <w:r>
        <w:separator/>
      </w:r>
    </w:p>
  </w:footnote>
  <w:footnote w:type="continuationSeparator" w:id="0">
    <w:p w:rsidR="000E0399" w:rsidRPr="00DC3087" w:rsidRDefault="000E0399" w:rsidP="00DC3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B6" w:rsidRDefault="00BD28B6" w:rsidP="00BD28B6">
    <w:pPr>
      <w:pStyle w:val="Header"/>
      <w:jc w:val="center"/>
    </w:pPr>
    <w:r>
      <w:t>QUALITY EXCELLENCE AWARDS 201</w:t>
    </w:r>
    <w:r w:rsidR="00AD5DA2">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51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6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1030C"/>
    <w:multiLevelType w:val="singleLevel"/>
    <w:tmpl w:val="04090017"/>
    <w:lvl w:ilvl="0">
      <w:start w:val="2"/>
      <w:numFmt w:val="lowerLetter"/>
      <w:lvlText w:val="%1)"/>
      <w:lvlJc w:val="left"/>
      <w:pPr>
        <w:tabs>
          <w:tab w:val="num" w:pos="360"/>
        </w:tabs>
        <w:ind w:left="360" w:hanging="360"/>
      </w:pPr>
      <w:rPr>
        <w:rFonts w:hint="default"/>
      </w:rPr>
    </w:lvl>
  </w:abstractNum>
  <w:abstractNum w:abstractNumId="4" w15:restartNumberingAfterBreak="0">
    <w:nsid w:val="141941B1"/>
    <w:multiLevelType w:val="hybridMultilevel"/>
    <w:tmpl w:val="4232CB08"/>
    <w:lvl w:ilvl="0" w:tplc="EEACDC90">
      <w:start w:val="1"/>
      <w:numFmt w:val="lowerLetter"/>
      <w:lvlText w:val="(%1)"/>
      <w:lvlJc w:val="left"/>
      <w:pPr>
        <w:tabs>
          <w:tab w:val="num" w:pos="720"/>
        </w:tabs>
        <w:ind w:left="720" w:hanging="72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F4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0196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F74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E14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46255"/>
    <w:multiLevelType w:val="hybridMultilevel"/>
    <w:tmpl w:val="2D2E8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B1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583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9D19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C42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8F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1478FB"/>
    <w:multiLevelType w:val="hybridMultilevel"/>
    <w:tmpl w:val="5F9A0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A25C3"/>
    <w:multiLevelType w:val="hybridMultilevel"/>
    <w:tmpl w:val="CDC2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A3B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80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E71E16"/>
    <w:multiLevelType w:val="hybridMultilevel"/>
    <w:tmpl w:val="1A02470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FA6990"/>
    <w:multiLevelType w:val="singleLevel"/>
    <w:tmpl w:val="23D02AEA"/>
    <w:lvl w:ilvl="0">
      <w:start w:val="1"/>
      <w:numFmt w:val="lowerLetter"/>
      <w:lvlText w:val="(%1)"/>
      <w:lvlJc w:val="left"/>
      <w:pPr>
        <w:tabs>
          <w:tab w:val="num" w:pos="720"/>
        </w:tabs>
        <w:ind w:left="720" w:hanging="720"/>
      </w:pPr>
      <w:rPr>
        <w:rFonts w:hint="default"/>
        <w:b w:val="0"/>
        <w:bCs/>
        <w:i w:val="0"/>
      </w:rPr>
    </w:lvl>
  </w:abstractNum>
  <w:abstractNum w:abstractNumId="21" w15:restartNumberingAfterBreak="0">
    <w:nsid w:val="4FFD62BC"/>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5267710D"/>
    <w:multiLevelType w:val="hybridMultilevel"/>
    <w:tmpl w:val="5C022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DC4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F14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7616EE"/>
    <w:multiLevelType w:val="hybridMultilevel"/>
    <w:tmpl w:val="DB2846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9A13A0"/>
    <w:multiLevelType w:val="hybridMultilevel"/>
    <w:tmpl w:val="FDF8A25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B0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865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F2459"/>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73E67E84"/>
    <w:multiLevelType w:val="hybridMultilevel"/>
    <w:tmpl w:val="91A6F132"/>
    <w:lvl w:ilvl="0" w:tplc="0714CA04">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9DD5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8333E5"/>
    <w:multiLevelType w:val="singleLevel"/>
    <w:tmpl w:val="35F451C0"/>
    <w:lvl w:ilvl="0">
      <w:start w:val="1"/>
      <w:numFmt w:val="upperLetter"/>
      <w:lvlText w:val="%1)"/>
      <w:lvlJc w:val="left"/>
      <w:pPr>
        <w:tabs>
          <w:tab w:val="num" w:pos="360"/>
        </w:tabs>
        <w:ind w:left="360" w:hanging="360"/>
      </w:pPr>
      <w:rPr>
        <w:rFonts w:hint="default"/>
      </w:rPr>
    </w:lvl>
  </w:abstractNum>
  <w:abstractNum w:abstractNumId="33" w15:restartNumberingAfterBreak="0">
    <w:nsid w:val="7BBE71A4"/>
    <w:multiLevelType w:val="singleLevel"/>
    <w:tmpl w:val="CC569408"/>
    <w:lvl w:ilvl="0">
      <w:start w:val="1"/>
      <w:numFmt w:val="lowerLetter"/>
      <w:lvlText w:val="(%1)"/>
      <w:lvlJc w:val="left"/>
      <w:pPr>
        <w:tabs>
          <w:tab w:val="num" w:pos="720"/>
        </w:tabs>
        <w:ind w:left="720" w:hanging="720"/>
      </w:pPr>
      <w:rPr>
        <w:rFonts w:hint="default"/>
      </w:rPr>
    </w:lvl>
  </w:abstractNum>
  <w:abstractNum w:abstractNumId="34" w15:restartNumberingAfterBreak="0">
    <w:nsid w:val="7C9656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0"/>
  </w:num>
  <w:num w:numId="3">
    <w:abstractNumId w:val="6"/>
  </w:num>
  <w:num w:numId="4">
    <w:abstractNumId w:val="14"/>
  </w:num>
  <w:num w:numId="5">
    <w:abstractNumId w:val="32"/>
  </w:num>
  <w:num w:numId="6">
    <w:abstractNumId w:val="28"/>
  </w:num>
  <w:num w:numId="7">
    <w:abstractNumId w:val="13"/>
  </w:num>
  <w:num w:numId="8">
    <w:abstractNumId w:val="10"/>
  </w:num>
  <w:num w:numId="9">
    <w:abstractNumId w:val="1"/>
  </w:num>
  <w:num w:numId="10">
    <w:abstractNumId w:val="27"/>
  </w:num>
  <w:num w:numId="11">
    <w:abstractNumId w:val="23"/>
  </w:num>
  <w:num w:numId="12">
    <w:abstractNumId w:val="24"/>
  </w:num>
  <w:num w:numId="13">
    <w:abstractNumId w:val="0"/>
  </w:num>
  <w:num w:numId="14">
    <w:abstractNumId w:val="34"/>
  </w:num>
  <w:num w:numId="15">
    <w:abstractNumId w:val="17"/>
  </w:num>
  <w:num w:numId="16">
    <w:abstractNumId w:val="31"/>
  </w:num>
  <w:num w:numId="17">
    <w:abstractNumId w:val="18"/>
  </w:num>
  <w:num w:numId="18">
    <w:abstractNumId w:val="3"/>
  </w:num>
  <w:num w:numId="19">
    <w:abstractNumId w:val="2"/>
  </w:num>
  <w:num w:numId="20">
    <w:abstractNumId w:val="11"/>
  </w:num>
  <w:num w:numId="21">
    <w:abstractNumId w:val="7"/>
  </w:num>
  <w:num w:numId="22">
    <w:abstractNumId w:val="5"/>
  </w:num>
  <w:num w:numId="23">
    <w:abstractNumId w:val="29"/>
  </w:num>
  <w:num w:numId="24">
    <w:abstractNumId w:val="8"/>
  </w:num>
  <w:num w:numId="25">
    <w:abstractNumId w:val="12"/>
  </w:num>
  <w:num w:numId="26">
    <w:abstractNumId w:val="21"/>
  </w:num>
  <w:num w:numId="27">
    <w:abstractNumId w:val="26"/>
  </w:num>
  <w:num w:numId="28">
    <w:abstractNumId w:val="19"/>
  </w:num>
  <w:num w:numId="29">
    <w:abstractNumId w:val="25"/>
  </w:num>
  <w:num w:numId="30">
    <w:abstractNumId w:val="9"/>
  </w:num>
  <w:num w:numId="31">
    <w:abstractNumId w:val="15"/>
  </w:num>
  <w:num w:numId="32">
    <w:abstractNumId w:val="4"/>
  </w:num>
  <w:num w:numId="33">
    <w:abstractNumId w:val="22"/>
  </w:num>
  <w:num w:numId="34">
    <w:abstractNumId w:val="1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50"/>
    <w:rsid w:val="000036AF"/>
    <w:rsid w:val="00005035"/>
    <w:rsid w:val="0001160C"/>
    <w:rsid w:val="00014A9D"/>
    <w:rsid w:val="000240A1"/>
    <w:rsid w:val="00033CDA"/>
    <w:rsid w:val="00041A2D"/>
    <w:rsid w:val="000760E4"/>
    <w:rsid w:val="00090D1C"/>
    <w:rsid w:val="0009154D"/>
    <w:rsid w:val="000A163C"/>
    <w:rsid w:val="000A2014"/>
    <w:rsid w:val="000B3E9E"/>
    <w:rsid w:val="000C3F8F"/>
    <w:rsid w:val="000D6A45"/>
    <w:rsid w:val="000D78FC"/>
    <w:rsid w:val="000E0399"/>
    <w:rsid w:val="000E25CD"/>
    <w:rsid w:val="000E6726"/>
    <w:rsid w:val="00126FEE"/>
    <w:rsid w:val="00157135"/>
    <w:rsid w:val="001604E9"/>
    <w:rsid w:val="00163406"/>
    <w:rsid w:val="00163A65"/>
    <w:rsid w:val="00174DF9"/>
    <w:rsid w:val="001A57BE"/>
    <w:rsid w:val="001C559E"/>
    <w:rsid w:val="001C7039"/>
    <w:rsid w:val="001D64ED"/>
    <w:rsid w:val="001D65D9"/>
    <w:rsid w:val="001E3FBB"/>
    <w:rsid w:val="001E5D88"/>
    <w:rsid w:val="001F308E"/>
    <w:rsid w:val="00203891"/>
    <w:rsid w:val="00207607"/>
    <w:rsid w:val="00216B9E"/>
    <w:rsid w:val="0021736F"/>
    <w:rsid w:val="00224FD7"/>
    <w:rsid w:val="00237DC8"/>
    <w:rsid w:val="00243581"/>
    <w:rsid w:val="00243C31"/>
    <w:rsid w:val="00253173"/>
    <w:rsid w:val="00260939"/>
    <w:rsid w:val="002712B5"/>
    <w:rsid w:val="002779ED"/>
    <w:rsid w:val="00284EE8"/>
    <w:rsid w:val="0029546B"/>
    <w:rsid w:val="002A773D"/>
    <w:rsid w:val="002B353D"/>
    <w:rsid w:val="002C1E47"/>
    <w:rsid w:val="002C4607"/>
    <w:rsid w:val="002D0CD1"/>
    <w:rsid w:val="002D5081"/>
    <w:rsid w:val="002D5197"/>
    <w:rsid w:val="002E1C6F"/>
    <w:rsid w:val="002E5CA6"/>
    <w:rsid w:val="002F6424"/>
    <w:rsid w:val="0030489E"/>
    <w:rsid w:val="00304DBD"/>
    <w:rsid w:val="00311AFF"/>
    <w:rsid w:val="0031379A"/>
    <w:rsid w:val="00327CA2"/>
    <w:rsid w:val="00344694"/>
    <w:rsid w:val="00365704"/>
    <w:rsid w:val="00377414"/>
    <w:rsid w:val="0038169D"/>
    <w:rsid w:val="00382013"/>
    <w:rsid w:val="00393DB0"/>
    <w:rsid w:val="003C4510"/>
    <w:rsid w:val="003C4FB1"/>
    <w:rsid w:val="003D3308"/>
    <w:rsid w:val="003D595F"/>
    <w:rsid w:val="003E53EB"/>
    <w:rsid w:val="00401E7D"/>
    <w:rsid w:val="00404D27"/>
    <w:rsid w:val="0041471A"/>
    <w:rsid w:val="00417C64"/>
    <w:rsid w:val="00421A0B"/>
    <w:rsid w:val="00433714"/>
    <w:rsid w:val="004425B4"/>
    <w:rsid w:val="00443696"/>
    <w:rsid w:val="00477529"/>
    <w:rsid w:val="00484203"/>
    <w:rsid w:val="00487186"/>
    <w:rsid w:val="004B1D13"/>
    <w:rsid w:val="004D1987"/>
    <w:rsid w:val="004E5218"/>
    <w:rsid w:val="00520FED"/>
    <w:rsid w:val="00537915"/>
    <w:rsid w:val="00570A10"/>
    <w:rsid w:val="0057449C"/>
    <w:rsid w:val="00575E96"/>
    <w:rsid w:val="00586111"/>
    <w:rsid w:val="00587B93"/>
    <w:rsid w:val="005A0C87"/>
    <w:rsid w:val="005A3BE0"/>
    <w:rsid w:val="005A449B"/>
    <w:rsid w:val="005C18B7"/>
    <w:rsid w:val="005C2CB5"/>
    <w:rsid w:val="005D39EB"/>
    <w:rsid w:val="005D62BF"/>
    <w:rsid w:val="005E4EBF"/>
    <w:rsid w:val="00606E8B"/>
    <w:rsid w:val="0062579F"/>
    <w:rsid w:val="00627777"/>
    <w:rsid w:val="00633F47"/>
    <w:rsid w:val="006407D7"/>
    <w:rsid w:val="00646F26"/>
    <w:rsid w:val="0067440C"/>
    <w:rsid w:val="00674453"/>
    <w:rsid w:val="006809B7"/>
    <w:rsid w:val="00684304"/>
    <w:rsid w:val="00684D8B"/>
    <w:rsid w:val="006A7756"/>
    <w:rsid w:val="006B364F"/>
    <w:rsid w:val="006C3CBA"/>
    <w:rsid w:val="006D2450"/>
    <w:rsid w:val="006E1FE6"/>
    <w:rsid w:val="006F1F78"/>
    <w:rsid w:val="006F2092"/>
    <w:rsid w:val="006F6A51"/>
    <w:rsid w:val="006F7A00"/>
    <w:rsid w:val="00704E84"/>
    <w:rsid w:val="007125C3"/>
    <w:rsid w:val="007172DA"/>
    <w:rsid w:val="00733E62"/>
    <w:rsid w:val="00734439"/>
    <w:rsid w:val="007424CC"/>
    <w:rsid w:val="00746B6B"/>
    <w:rsid w:val="00753D94"/>
    <w:rsid w:val="0075579D"/>
    <w:rsid w:val="00766D2E"/>
    <w:rsid w:val="007879A2"/>
    <w:rsid w:val="00795D24"/>
    <w:rsid w:val="007A1EF1"/>
    <w:rsid w:val="007D5874"/>
    <w:rsid w:val="007D7211"/>
    <w:rsid w:val="007E15D0"/>
    <w:rsid w:val="007E3C5D"/>
    <w:rsid w:val="007E6646"/>
    <w:rsid w:val="007F5DF1"/>
    <w:rsid w:val="0080153D"/>
    <w:rsid w:val="00820DB3"/>
    <w:rsid w:val="00833EAD"/>
    <w:rsid w:val="0084699E"/>
    <w:rsid w:val="00857FCD"/>
    <w:rsid w:val="0086578A"/>
    <w:rsid w:val="0087257E"/>
    <w:rsid w:val="008748CF"/>
    <w:rsid w:val="008773EC"/>
    <w:rsid w:val="00882F50"/>
    <w:rsid w:val="008849D6"/>
    <w:rsid w:val="00885A74"/>
    <w:rsid w:val="00891828"/>
    <w:rsid w:val="008A04F3"/>
    <w:rsid w:val="008A55FA"/>
    <w:rsid w:val="008A5746"/>
    <w:rsid w:val="008B3282"/>
    <w:rsid w:val="008B408C"/>
    <w:rsid w:val="008C6C79"/>
    <w:rsid w:val="008F0C3A"/>
    <w:rsid w:val="00907521"/>
    <w:rsid w:val="00911438"/>
    <w:rsid w:val="0091528F"/>
    <w:rsid w:val="00936358"/>
    <w:rsid w:val="00954800"/>
    <w:rsid w:val="00966156"/>
    <w:rsid w:val="00970154"/>
    <w:rsid w:val="00971E0D"/>
    <w:rsid w:val="009722BD"/>
    <w:rsid w:val="00980252"/>
    <w:rsid w:val="0099709E"/>
    <w:rsid w:val="009B73DD"/>
    <w:rsid w:val="009D0B8C"/>
    <w:rsid w:val="009F330E"/>
    <w:rsid w:val="009F74E9"/>
    <w:rsid w:val="00A10151"/>
    <w:rsid w:val="00A1265B"/>
    <w:rsid w:val="00A228A7"/>
    <w:rsid w:val="00A24E24"/>
    <w:rsid w:val="00A30F6C"/>
    <w:rsid w:val="00A45288"/>
    <w:rsid w:val="00A60CBA"/>
    <w:rsid w:val="00A62FDA"/>
    <w:rsid w:val="00A92374"/>
    <w:rsid w:val="00AA46C8"/>
    <w:rsid w:val="00AB0623"/>
    <w:rsid w:val="00AC5B69"/>
    <w:rsid w:val="00AD5DA2"/>
    <w:rsid w:val="00AE7166"/>
    <w:rsid w:val="00B01A2B"/>
    <w:rsid w:val="00B105F1"/>
    <w:rsid w:val="00B22624"/>
    <w:rsid w:val="00B41AB4"/>
    <w:rsid w:val="00B5065F"/>
    <w:rsid w:val="00B62EE9"/>
    <w:rsid w:val="00B63546"/>
    <w:rsid w:val="00B71A29"/>
    <w:rsid w:val="00BA2AC6"/>
    <w:rsid w:val="00BB0741"/>
    <w:rsid w:val="00BD28B6"/>
    <w:rsid w:val="00BD4DAD"/>
    <w:rsid w:val="00BF3CF1"/>
    <w:rsid w:val="00BF59B2"/>
    <w:rsid w:val="00C034C9"/>
    <w:rsid w:val="00C14996"/>
    <w:rsid w:val="00C1505A"/>
    <w:rsid w:val="00C2406D"/>
    <w:rsid w:val="00C24B94"/>
    <w:rsid w:val="00C25544"/>
    <w:rsid w:val="00C45758"/>
    <w:rsid w:val="00C562CA"/>
    <w:rsid w:val="00C65A24"/>
    <w:rsid w:val="00C73742"/>
    <w:rsid w:val="00C766E3"/>
    <w:rsid w:val="00C81B8F"/>
    <w:rsid w:val="00C8591C"/>
    <w:rsid w:val="00C92554"/>
    <w:rsid w:val="00C950ED"/>
    <w:rsid w:val="00C95201"/>
    <w:rsid w:val="00CA3682"/>
    <w:rsid w:val="00CA75A7"/>
    <w:rsid w:val="00CC05F4"/>
    <w:rsid w:val="00CC7E0D"/>
    <w:rsid w:val="00D14BA2"/>
    <w:rsid w:val="00D252F3"/>
    <w:rsid w:val="00D2561D"/>
    <w:rsid w:val="00D52ACD"/>
    <w:rsid w:val="00D57F49"/>
    <w:rsid w:val="00D72937"/>
    <w:rsid w:val="00D8007C"/>
    <w:rsid w:val="00D82860"/>
    <w:rsid w:val="00D928A6"/>
    <w:rsid w:val="00DA7DFE"/>
    <w:rsid w:val="00DC3087"/>
    <w:rsid w:val="00DC5FD3"/>
    <w:rsid w:val="00DD39CD"/>
    <w:rsid w:val="00DD66E5"/>
    <w:rsid w:val="00DF5D73"/>
    <w:rsid w:val="00E00260"/>
    <w:rsid w:val="00E04413"/>
    <w:rsid w:val="00E41CA3"/>
    <w:rsid w:val="00E41FEF"/>
    <w:rsid w:val="00E448AA"/>
    <w:rsid w:val="00E6500E"/>
    <w:rsid w:val="00E72DA2"/>
    <w:rsid w:val="00E85755"/>
    <w:rsid w:val="00E878F3"/>
    <w:rsid w:val="00EA4E71"/>
    <w:rsid w:val="00EB09F9"/>
    <w:rsid w:val="00EB7188"/>
    <w:rsid w:val="00EE1714"/>
    <w:rsid w:val="00EE6BF7"/>
    <w:rsid w:val="00EF6CE9"/>
    <w:rsid w:val="00F23E84"/>
    <w:rsid w:val="00F32B7E"/>
    <w:rsid w:val="00F51984"/>
    <w:rsid w:val="00F612BF"/>
    <w:rsid w:val="00F7374F"/>
    <w:rsid w:val="00F85DFC"/>
    <w:rsid w:val="00FA542D"/>
    <w:rsid w:val="00FB2AE8"/>
    <w:rsid w:val="00FC7CD1"/>
    <w:rsid w:val="00FD0CF5"/>
    <w:rsid w:val="00FE0B1A"/>
    <w:rsid w:val="00FE26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B85FD8E1-B71F-4FAE-8AB6-DA005DE6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0D"/>
    <w:rPr>
      <w:sz w:val="24"/>
      <w:lang w:val="en-US" w:eastAsia="en-US"/>
    </w:rPr>
  </w:style>
  <w:style w:type="paragraph" w:styleId="Heading1">
    <w:name w:val="heading 1"/>
    <w:basedOn w:val="Normal"/>
    <w:next w:val="Normal"/>
    <w:qFormat/>
    <w:rsid w:val="00971E0D"/>
    <w:pPr>
      <w:keepNext/>
      <w:jc w:val="center"/>
      <w:outlineLvl w:val="0"/>
    </w:pPr>
    <w:rPr>
      <w:b/>
    </w:rPr>
  </w:style>
  <w:style w:type="paragraph" w:styleId="Heading2">
    <w:name w:val="heading 2"/>
    <w:basedOn w:val="Normal"/>
    <w:next w:val="Normal"/>
    <w:qFormat/>
    <w:rsid w:val="00971E0D"/>
    <w:pPr>
      <w:keepNext/>
      <w:outlineLvl w:val="1"/>
    </w:pPr>
    <w:rPr>
      <w:rFonts w:ascii="Arial" w:hAnsi="Arial" w:cs="Arial"/>
      <w:u w:val="single"/>
    </w:rPr>
  </w:style>
  <w:style w:type="paragraph" w:styleId="Heading3">
    <w:name w:val="heading 3"/>
    <w:basedOn w:val="Normal"/>
    <w:next w:val="Normal"/>
    <w:qFormat/>
    <w:rsid w:val="00971E0D"/>
    <w:pPr>
      <w:keepNext/>
      <w:jc w:val="center"/>
      <w:outlineLvl w:val="2"/>
    </w:pPr>
    <w:rPr>
      <w:rFonts w:ascii="Arial" w:hAnsi="Arial" w:cs="Arial"/>
      <w:b/>
      <w:bCs/>
      <w:sz w:val="22"/>
    </w:rPr>
  </w:style>
  <w:style w:type="paragraph" w:styleId="Heading4">
    <w:name w:val="heading 4"/>
    <w:basedOn w:val="Normal"/>
    <w:next w:val="Normal"/>
    <w:qFormat/>
    <w:rsid w:val="00971E0D"/>
    <w:pPr>
      <w:keepNext/>
      <w:jc w:val="both"/>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1E0D"/>
    <w:pPr>
      <w:jc w:val="both"/>
    </w:pPr>
  </w:style>
  <w:style w:type="paragraph" w:styleId="BodyText2">
    <w:name w:val="Body Text 2"/>
    <w:basedOn w:val="Normal"/>
    <w:rsid w:val="00971E0D"/>
    <w:pPr>
      <w:jc w:val="both"/>
    </w:pPr>
    <w:rPr>
      <w:b/>
    </w:rPr>
  </w:style>
  <w:style w:type="character" w:styleId="Hyperlink">
    <w:name w:val="Hyperlink"/>
    <w:rsid w:val="00971E0D"/>
    <w:rPr>
      <w:color w:val="0000FF"/>
      <w:u w:val="single"/>
    </w:rPr>
  </w:style>
  <w:style w:type="paragraph" w:styleId="BodyText3">
    <w:name w:val="Body Text 3"/>
    <w:basedOn w:val="Normal"/>
    <w:rsid w:val="00971E0D"/>
    <w:rPr>
      <w:b/>
    </w:rPr>
  </w:style>
  <w:style w:type="paragraph" w:styleId="BlockText">
    <w:name w:val="Block Text"/>
    <w:basedOn w:val="Normal"/>
    <w:rsid w:val="0099709E"/>
    <w:pPr>
      <w:ind w:left="720" w:right="-1180"/>
    </w:pPr>
    <w:rPr>
      <w:rFonts w:ascii="Palatino" w:hAnsi="Palatino"/>
    </w:rPr>
  </w:style>
  <w:style w:type="paragraph" w:styleId="ListParagraph">
    <w:name w:val="List Paragraph"/>
    <w:basedOn w:val="Normal"/>
    <w:uiPriority w:val="34"/>
    <w:qFormat/>
    <w:rsid w:val="003D595F"/>
    <w:pPr>
      <w:spacing w:after="200" w:line="276" w:lineRule="auto"/>
      <w:ind w:left="720"/>
    </w:pPr>
    <w:rPr>
      <w:rFonts w:ascii="Calibri" w:eastAsia="Calibri" w:hAnsi="Calibri"/>
      <w:sz w:val="22"/>
      <w:szCs w:val="22"/>
      <w:lang w:val="en-GB"/>
    </w:rPr>
  </w:style>
  <w:style w:type="paragraph" w:customStyle="1" w:styleId="Style1">
    <w:name w:val="Style1"/>
    <w:basedOn w:val="Normal"/>
    <w:uiPriority w:val="99"/>
    <w:rsid w:val="00C81B8F"/>
    <w:pPr>
      <w:jc w:val="both"/>
    </w:pPr>
    <w:rPr>
      <w:rFonts w:eastAsia="Calibri"/>
      <w:szCs w:val="24"/>
      <w:lang w:val="en-GB" w:eastAsia="en-GB"/>
    </w:rPr>
  </w:style>
  <w:style w:type="paragraph" w:styleId="Header">
    <w:name w:val="header"/>
    <w:basedOn w:val="Normal"/>
    <w:link w:val="HeaderChar"/>
    <w:uiPriority w:val="99"/>
    <w:unhideWhenUsed/>
    <w:rsid w:val="00DC3087"/>
    <w:pPr>
      <w:tabs>
        <w:tab w:val="center" w:pos="4513"/>
        <w:tab w:val="right" w:pos="9026"/>
      </w:tabs>
    </w:pPr>
  </w:style>
  <w:style w:type="character" w:customStyle="1" w:styleId="HeaderChar">
    <w:name w:val="Header Char"/>
    <w:link w:val="Header"/>
    <w:uiPriority w:val="99"/>
    <w:rsid w:val="00DC3087"/>
    <w:rPr>
      <w:sz w:val="24"/>
      <w:lang w:val="en-US" w:eastAsia="en-US"/>
    </w:rPr>
  </w:style>
  <w:style w:type="paragraph" w:styleId="Footer">
    <w:name w:val="footer"/>
    <w:basedOn w:val="Normal"/>
    <w:link w:val="FooterChar"/>
    <w:uiPriority w:val="99"/>
    <w:unhideWhenUsed/>
    <w:rsid w:val="00DC3087"/>
    <w:pPr>
      <w:tabs>
        <w:tab w:val="center" w:pos="4513"/>
        <w:tab w:val="right" w:pos="9026"/>
      </w:tabs>
    </w:pPr>
  </w:style>
  <w:style w:type="character" w:customStyle="1" w:styleId="FooterChar">
    <w:name w:val="Footer Char"/>
    <w:link w:val="Footer"/>
    <w:uiPriority w:val="99"/>
    <w:rsid w:val="00DC3087"/>
    <w:rPr>
      <w:sz w:val="24"/>
      <w:lang w:val="en-US" w:eastAsia="en-US"/>
    </w:rPr>
  </w:style>
  <w:style w:type="paragraph" w:styleId="BalloonText">
    <w:name w:val="Balloon Text"/>
    <w:basedOn w:val="Normal"/>
    <w:link w:val="BalloonTextChar"/>
    <w:uiPriority w:val="99"/>
    <w:semiHidden/>
    <w:unhideWhenUsed/>
    <w:rsid w:val="00606E8B"/>
    <w:rPr>
      <w:rFonts w:ascii="Tahoma" w:hAnsi="Tahoma" w:cs="Tahoma"/>
      <w:sz w:val="16"/>
      <w:szCs w:val="16"/>
    </w:rPr>
  </w:style>
  <w:style w:type="character" w:customStyle="1" w:styleId="BalloonTextChar">
    <w:name w:val="Balloon Text Char"/>
    <w:link w:val="BalloonText"/>
    <w:uiPriority w:val="99"/>
    <w:semiHidden/>
    <w:rsid w:val="00606E8B"/>
    <w:rPr>
      <w:rFonts w:ascii="Tahoma" w:hAnsi="Tahoma" w:cs="Tahoma"/>
      <w:sz w:val="16"/>
      <w:szCs w:val="16"/>
      <w:lang w:val="en-US" w:eastAsia="en-US"/>
    </w:rPr>
  </w:style>
  <w:style w:type="character" w:customStyle="1" w:styleId="BodyTextChar">
    <w:name w:val="Body Text Char"/>
    <w:link w:val="BodyText"/>
    <w:rsid w:val="0062579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295">
      <w:bodyDiv w:val="1"/>
      <w:marLeft w:val="0"/>
      <w:marRight w:val="0"/>
      <w:marTop w:val="0"/>
      <w:marBottom w:val="0"/>
      <w:divBdr>
        <w:top w:val="none" w:sz="0" w:space="0" w:color="auto"/>
        <w:left w:val="none" w:sz="0" w:space="0" w:color="auto"/>
        <w:bottom w:val="none" w:sz="0" w:space="0" w:color="auto"/>
        <w:right w:val="none" w:sz="0" w:space="0" w:color="auto"/>
      </w:divBdr>
    </w:div>
    <w:div w:id="601886695">
      <w:bodyDiv w:val="1"/>
      <w:marLeft w:val="0"/>
      <w:marRight w:val="0"/>
      <w:marTop w:val="0"/>
      <w:marBottom w:val="0"/>
      <w:divBdr>
        <w:top w:val="none" w:sz="0" w:space="0" w:color="auto"/>
        <w:left w:val="none" w:sz="0" w:space="0" w:color="auto"/>
        <w:bottom w:val="none" w:sz="0" w:space="0" w:color="auto"/>
        <w:right w:val="none" w:sz="0" w:space="0" w:color="auto"/>
      </w:divBdr>
    </w:div>
    <w:div w:id="620379520">
      <w:bodyDiv w:val="1"/>
      <w:marLeft w:val="0"/>
      <w:marRight w:val="0"/>
      <w:marTop w:val="0"/>
      <w:marBottom w:val="0"/>
      <w:divBdr>
        <w:top w:val="none" w:sz="0" w:space="0" w:color="auto"/>
        <w:left w:val="none" w:sz="0" w:space="0" w:color="auto"/>
        <w:bottom w:val="none" w:sz="0" w:space="0" w:color="auto"/>
        <w:right w:val="none" w:sz="0" w:space="0" w:color="auto"/>
      </w:divBdr>
    </w:div>
    <w:div w:id="887297526">
      <w:bodyDiv w:val="1"/>
      <w:marLeft w:val="0"/>
      <w:marRight w:val="0"/>
      <w:marTop w:val="0"/>
      <w:marBottom w:val="0"/>
      <w:divBdr>
        <w:top w:val="none" w:sz="0" w:space="0" w:color="auto"/>
        <w:left w:val="none" w:sz="0" w:space="0" w:color="auto"/>
        <w:bottom w:val="none" w:sz="0" w:space="0" w:color="auto"/>
        <w:right w:val="none" w:sz="0" w:space="0" w:color="auto"/>
      </w:divBdr>
    </w:div>
    <w:div w:id="16578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1364</Words>
  <Characters>7776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THE AWARDS</vt:lpstr>
    </vt:vector>
  </TitlesOfParts>
  <Company>CIDB</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AWARDS</dc:title>
  <dc:creator>singov</dc:creator>
  <cp:lastModifiedBy>Chris Lim</cp:lastModifiedBy>
  <cp:revision>2</cp:revision>
  <cp:lastPrinted>2015-10-01T06:50:00Z</cp:lastPrinted>
  <dcterms:created xsi:type="dcterms:W3CDTF">2019-07-05T06:55:00Z</dcterms:created>
  <dcterms:modified xsi:type="dcterms:W3CDTF">2019-07-05T06:55:00Z</dcterms:modified>
</cp:coreProperties>
</file>