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582D" w14:textId="5563D77F" w:rsidR="009B6723" w:rsidRPr="00FB689E" w:rsidRDefault="009B6723" w:rsidP="009B6723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</w:t>
      </w:r>
      <w:r w:rsidRPr="0032095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Pr="00320950">
        <w:rPr>
          <w:rFonts w:ascii="Arial" w:hAnsi="Arial" w:cs="Arial"/>
          <w:b/>
          <w:sz w:val="28"/>
        </w:rPr>
        <w:t xml:space="preserve"> – </w:t>
      </w:r>
      <w:r>
        <w:rPr>
          <w:rFonts w:ascii="Arial" w:hAnsi="Arial" w:cs="Arial"/>
          <w:b/>
          <w:sz w:val="28"/>
        </w:rPr>
        <w:t>Checklist for monitoring outcomes</w:t>
      </w:r>
    </w:p>
    <w:p w14:paraId="7197961A" w14:textId="77777777" w:rsidR="009B6723" w:rsidRDefault="009B6723" w:rsidP="009B6723">
      <w:pPr>
        <w:rPr>
          <w:rFonts w:ascii="Arial" w:hAnsi="Arial" w:cs="Arial"/>
          <w:b/>
          <w:sz w:val="28"/>
        </w:rPr>
      </w:pP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2052"/>
        <w:gridCol w:w="5314"/>
        <w:gridCol w:w="1958"/>
      </w:tblGrid>
      <w:tr w:rsidR="009B6723" w:rsidRPr="00975609" w14:paraId="6FFD35ED" w14:textId="77777777" w:rsidTr="00B94396">
        <w:trPr>
          <w:trHeight w:val="371"/>
        </w:trPr>
        <w:tc>
          <w:tcPr>
            <w:tcW w:w="2052" w:type="dxa"/>
            <w:shd w:val="clear" w:color="auto" w:fill="BFBFBF" w:themeFill="background1" w:themeFillShade="BF"/>
            <w:vAlign w:val="center"/>
            <w:hideMark/>
          </w:tcPr>
          <w:p w14:paraId="5F6668E4" w14:textId="77777777" w:rsidR="009B6723" w:rsidRPr="00FB689E" w:rsidRDefault="009B6723" w:rsidP="00B943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689E">
              <w:rPr>
                <w:rFonts w:ascii="Arial" w:hAnsi="Arial" w:cs="Arial"/>
                <w:b/>
                <w:bCs/>
                <w:sz w:val="20"/>
              </w:rPr>
              <w:t>Lift system and their sub-system</w:t>
            </w:r>
          </w:p>
        </w:tc>
        <w:tc>
          <w:tcPr>
            <w:tcW w:w="5314" w:type="dxa"/>
            <w:shd w:val="clear" w:color="auto" w:fill="BFBFBF" w:themeFill="background1" w:themeFillShade="BF"/>
            <w:vAlign w:val="center"/>
            <w:hideMark/>
          </w:tcPr>
          <w:p w14:paraId="76D2DFFF" w14:textId="77777777" w:rsidR="009B6723" w:rsidRPr="00FB689E" w:rsidRDefault="009B6723" w:rsidP="00B943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689E">
              <w:rPr>
                <w:rFonts w:ascii="Arial" w:hAnsi="Arial" w:cs="Arial"/>
                <w:b/>
                <w:bCs/>
                <w:sz w:val="20"/>
              </w:rPr>
              <w:t>Monitoring Outcomes</w:t>
            </w:r>
          </w:p>
        </w:tc>
        <w:tc>
          <w:tcPr>
            <w:tcW w:w="1958" w:type="dxa"/>
            <w:shd w:val="clear" w:color="auto" w:fill="BFBFBF" w:themeFill="background1" w:themeFillShade="BF"/>
          </w:tcPr>
          <w:p w14:paraId="45258388" w14:textId="77777777" w:rsidR="009B6723" w:rsidRDefault="009B6723" w:rsidP="00B943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Does the RM&amp;D system meet the monitoring outcomes? Yes/No</w:t>
            </w:r>
          </w:p>
          <w:p w14:paraId="12E82C6E" w14:textId="50BD7CE0" w:rsidR="001147DC" w:rsidRPr="00FB689E" w:rsidRDefault="001147DC" w:rsidP="00B943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689E">
              <w:rPr>
                <w:rFonts w:ascii="Arial" w:hAnsi="Arial" w:cs="Arial"/>
                <w:i/>
                <w:iCs/>
                <w:sz w:val="16"/>
                <w:szCs w:val="12"/>
              </w:rPr>
              <w:t>(See Explanatory Notes)</w:t>
            </w:r>
          </w:p>
        </w:tc>
      </w:tr>
      <w:tr w:rsidR="009B6723" w:rsidRPr="00975609" w14:paraId="0D017094" w14:textId="77777777" w:rsidTr="00B94396">
        <w:trPr>
          <w:trHeight w:val="691"/>
        </w:trPr>
        <w:tc>
          <w:tcPr>
            <w:tcW w:w="2052" w:type="dxa"/>
            <w:hideMark/>
          </w:tcPr>
          <w:p w14:paraId="600AA741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 xml:space="preserve">1. Traction Machine </w:t>
            </w:r>
          </w:p>
        </w:tc>
        <w:tc>
          <w:tcPr>
            <w:tcW w:w="5314" w:type="dxa"/>
            <w:hideMark/>
          </w:tcPr>
          <w:p w14:paraId="13BF40A8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identify potential issues with the traction machine; and provide recommendation on possible rectification works and indicate when they are required.</w:t>
            </w:r>
          </w:p>
        </w:tc>
        <w:tc>
          <w:tcPr>
            <w:tcW w:w="1958" w:type="dxa"/>
          </w:tcPr>
          <w:p w14:paraId="2B2030EB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:rsidRPr="00975609" w14:paraId="6BD0C204" w14:textId="77777777" w:rsidTr="00B94396">
        <w:trPr>
          <w:trHeight w:val="580"/>
        </w:trPr>
        <w:tc>
          <w:tcPr>
            <w:tcW w:w="2052" w:type="dxa"/>
            <w:hideMark/>
          </w:tcPr>
          <w:p w14:paraId="0B48A301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2. Brakes</w:t>
            </w:r>
          </w:p>
        </w:tc>
        <w:tc>
          <w:tcPr>
            <w:tcW w:w="5314" w:type="dxa"/>
            <w:hideMark/>
          </w:tcPr>
          <w:p w14:paraId="7CA20A8B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identify potential issues with the brakes; and provide recommendation on possible rectification works and indicate when they are required.</w:t>
            </w:r>
          </w:p>
        </w:tc>
        <w:tc>
          <w:tcPr>
            <w:tcW w:w="1958" w:type="dxa"/>
          </w:tcPr>
          <w:p w14:paraId="6F7B64A3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14:paraId="350DB940" w14:textId="77777777" w:rsidTr="00B94396">
        <w:trPr>
          <w:trHeight w:val="685"/>
        </w:trPr>
        <w:tc>
          <w:tcPr>
            <w:tcW w:w="2052" w:type="dxa"/>
            <w:hideMark/>
          </w:tcPr>
          <w:p w14:paraId="42AFF695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3. Suspension Means</w:t>
            </w:r>
          </w:p>
        </w:tc>
        <w:tc>
          <w:tcPr>
            <w:tcW w:w="5314" w:type="dxa"/>
          </w:tcPr>
          <w:p w14:paraId="739397F4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identify potential issues with the suspension means; and provide recommendations on possible rectification works and indicate when they are required.</w:t>
            </w:r>
          </w:p>
        </w:tc>
        <w:tc>
          <w:tcPr>
            <w:tcW w:w="1958" w:type="dxa"/>
          </w:tcPr>
          <w:p w14:paraId="00396614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14:paraId="5DD665EC" w14:textId="77777777" w:rsidTr="00B94396">
        <w:trPr>
          <w:trHeight w:val="425"/>
        </w:trPr>
        <w:tc>
          <w:tcPr>
            <w:tcW w:w="2052" w:type="dxa"/>
            <w:hideMark/>
          </w:tcPr>
          <w:p w14:paraId="6A8897A1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4. Guide system (</w:t>
            </w:r>
            <w:proofErr w:type="gramStart"/>
            <w:r w:rsidRPr="00FB689E">
              <w:rPr>
                <w:rFonts w:ascii="Arial" w:hAnsi="Arial" w:cs="Arial"/>
                <w:color w:val="000000"/>
                <w:sz w:val="20"/>
              </w:rPr>
              <w:t>i.e.</w:t>
            </w:r>
            <w:proofErr w:type="gramEnd"/>
            <w:r w:rsidRPr="00FB689E">
              <w:rPr>
                <w:rFonts w:ascii="Arial" w:hAnsi="Arial" w:cs="Arial"/>
                <w:color w:val="000000"/>
                <w:sz w:val="20"/>
              </w:rPr>
              <w:t xml:space="preserve"> guide rail and guide shoes or rollers)</w:t>
            </w:r>
          </w:p>
        </w:tc>
        <w:tc>
          <w:tcPr>
            <w:tcW w:w="5314" w:type="dxa"/>
            <w:hideMark/>
          </w:tcPr>
          <w:p w14:paraId="152DD960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identify potential issues with the guide system; and provide recommendations on the possible rectifications for the guide system and indicate when they are required.</w:t>
            </w:r>
          </w:p>
        </w:tc>
        <w:tc>
          <w:tcPr>
            <w:tcW w:w="1958" w:type="dxa"/>
          </w:tcPr>
          <w:p w14:paraId="1AF90235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14:paraId="35A5A5CA" w14:textId="77777777" w:rsidTr="00B94396">
        <w:trPr>
          <w:trHeight w:val="425"/>
        </w:trPr>
        <w:tc>
          <w:tcPr>
            <w:tcW w:w="2052" w:type="dxa"/>
            <w:hideMark/>
          </w:tcPr>
          <w:p w14:paraId="0510F132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5. Car and Landing Doors (including door protective devices)</w:t>
            </w:r>
          </w:p>
        </w:tc>
        <w:tc>
          <w:tcPr>
            <w:tcW w:w="5314" w:type="dxa"/>
            <w:hideMark/>
          </w:tcPr>
          <w:p w14:paraId="7601B233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lift and identify potential issues with the car and/or landing doors system; and provide recommendations on possible rectification works and indicate when they are required.</w:t>
            </w:r>
          </w:p>
        </w:tc>
        <w:tc>
          <w:tcPr>
            <w:tcW w:w="1958" w:type="dxa"/>
          </w:tcPr>
          <w:p w14:paraId="3A1E40B8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14:paraId="08A34CA0" w14:textId="77777777" w:rsidTr="00B94396">
        <w:trPr>
          <w:trHeight w:val="610"/>
        </w:trPr>
        <w:tc>
          <w:tcPr>
            <w:tcW w:w="2052" w:type="dxa"/>
            <w:hideMark/>
          </w:tcPr>
          <w:p w14:paraId="2ED61325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6. Levelling Devices</w:t>
            </w:r>
          </w:p>
        </w:tc>
        <w:tc>
          <w:tcPr>
            <w:tcW w:w="5314" w:type="dxa"/>
            <w:hideMark/>
          </w:tcPr>
          <w:p w14:paraId="65A94755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identify potential occurrences and instances of mis-leveling; and provide recommendations on possible rectification works and indicate when they are required.</w:t>
            </w:r>
          </w:p>
        </w:tc>
        <w:tc>
          <w:tcPr>
            <w:tcW w:w="1958" w:type="dxa"/>
          </w:tcPr>
          <w:p w14:paraId="2A22805E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  <w:tr w:rsidR="009B6723" w14:paraId="2EEC3484" w14:textId="77777777" w:rsidTr="00B94396">
        <w:trPr>
          <w:trHeight w:val="1580"/>
        </w:trPr>
        <w:tc>
          <w:tcPr>
            <w:tcW w:w="2052" w:type="dxa"/>
            <w:hideMark/>
          </w:tcPr>
          <w:p w14:paraId="7BBF4B9F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7. Fault Diagnosis including the following components:</w:t>
            </w:r>
          </w:p>
          <w:p w14:paraId="74C5071F" w14:textId="77777777" w:rsidR="009B6723" w:rsidRPr="00FB689E" w:rsidRDefault="009B6723" w:rsidP="009B6723">
            <w:pPr>
              <w:pStyle w:val="ListParagraph"/>
              <w:numPr>
                <w:ilvl w:val="0"/>
                <w:numId w:val="2"/>
              </w:numPr>
              <w:ind w:left="449" w:hanging="283"/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Overspeed Governor</w:t>
            </w:r>
          </w:p>
          <w:p w14:paraId="45AF33E9" w14:textId="77777777" w:rsidR="009B6723" w:rsidRPr="00FB689E" w:rsidRDefault="009B6723" w:rsidP="009B6723">
            <w:pPr>
              <w:pStyle w:val="ListParagraph"/>
              <w:numPr>
                <w:ilvl w:val="0"/>
                <w:numId w:val="2"/>
              </w:numPr>
              <w:ind w:left="449" w:hanging="283"/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Safety Gear</w:t>
            </w:r>
          </w:p>
          <w:p w14:paraId="6D675107" w14:textId="77777777" w:rsidR="009B6723" w:rsidRPr="00FB689E" w:rsidRDefault="009B6723" w:rsidP="009B6723">
            <w:pPr>
              <w:pStyle w:val="ListParagraph"/>
              <w:numPr>
                <w:ilvl w:val="0"/>
                <w:numId w:val="2"/>
              </w:numPr>
              <w:ind w:left="449" w:hanging="283"/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Controller and Inverter Drive</w:t>
            </w:r>
          </w:p>
          <w:p w14:paraId="2F9C5C26" w14:textId="77777777" w:rsidR="009B6723" w:rsidRPr="00FB689E" w:rsidRDefault="009B6723" w:rsidP="009B6723">
            <w:pPr>
              <w:pStyle w:val="ListParagraph"/>
              <w:numPr>
                <w:ilvl w:val="0"/>
                <w:numId w:val="2"/>
              </w:numPr>
              <w:ind w:left="449" w:hanging="283"/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 xml:space="preserve">Buffer </w:t>
            </w:r>
          </w:p>
          <w:p w14:paraId="1C87F925" w14:textId="77777777" w:rsidR="009B6723" w:rsidRPr="00FB689E" w:rsidRDefault="009B6723" w:rsidP="009B6723">
            <w:pPr>
              <w:pStyle w:val="ListParagraph"/>
              <w:numPr>
                <w:ilvl w:val="0"/>
                <w:numId w:val="2"/>
              </w:numPr>
              <w:ind w:left="449" w:hanging="283"/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Compensation System</w:t>
            </w:r>
          </w:p>
          <w:p w14:paraId="276DC407" w14:textId="77777777" w:rsidR="009B6723" w:rsidRPr="00FB689E" w:rsidRDefault="009B6723" w:rsidP="00B94396">
            <w:pPr>
              <w:pStyle w:val="ListParagraph"/>
              <w:ind w:left="449"/>
              <w:rPr>
                <w:rFonts w:ascii="Arial" w:hAnsi="Arial" w:cs="Arial"/>
                <w:color w:val="000000"/>
                <w:sz w:val="20"/>
              </w:rPr>
            </w:pPr>
          </w:p>
          <w:p w14:paraId="3906143D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4" w:type="dxa"/>
            <w:hideMark/>
          </w:tcPr>
          <w:p w14:paraId="39433DE1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 xml:space="preserve">To be able to monitor and </w:t>
            </w:r>
            <w:proofErr w:type="spellStart"/>
            <w:r w:rsidRPr="00FB689E">
              <w:rPr>
                <w:rFonts w:ascii="Arial" w:hAnsi="Arial" w:cs="Arial"/>
                <w:sz w:val="20"/>
              </w:rPr>
              <w:t>analyse</w:t>
            </w:r>
            <w:proofErr w:type="spellEnd"/>
            <w:r w:rsidRPr="00FB689E">
              <w:rPr>
                <w:rFonts w:ascii="Arial" w:hAnsi="Arial" w:cs="Arial"/>
                <w:sz w:val="20"/>
              </w:rPr>
              <w:t xml:space="preserve"> the performance of the lift and indicate if one or more of the following </w:t>
            </w:r>
            <w:proofErr w:type="gramStart"/>
            <w:r w:rsidRPr="00FB689E">
              <w:rPr>
                <w:rFonts w:ascii="Arial" w:hAnsi="Arial" w:cs="Arial"/>
                <w:sz w:val="20"/>
              </w:rPr>
              <w:t>fault</w:t>
            </w:r>
            <w:proofErr w:type="gramEnd"/>
            <w:r w:rsidRPr="00FB689E">
              <w:rPr>
                <w:rFonts w:ascii="Arial" w:hAnsi="Arial" w:cs="Arial"/>
                <w:sz w:val="20"/>
              </w:rPr>
              <w:t>(s) is/are possible cause(s) for the stoppage of the lift:</w:t>
            </w:r>
          </w:p>
          <w:p w14:paraId="63A9B2C8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>Overspeed Governor Activation</w:t>
            </w:r>
          </w:p>
          <w:p w14:paraId="003C9EE4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>Safety Gear Activation</w:t>
            </w:r>
          </w:p>
          <w:p w14:paraId="30A84A73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>Controller and Inverter Drive Failure</w:t>
            </w:r>
          </w:p>
          <w:p w14:paraId="433CEB68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>Buffer Activation</w:t>
            </w:r>
          </w:p>
          <w:p w14:paraId="131FBD8A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sz w:val="20"/>
              </w:rPr>
              <w:t>Compensation System Activation</w:t>
            </w:r>
          </w:p>
          <w:p w14:paraId="43B718EC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Ascending Car Overspeed Protection Activation</w:t>
            </w:r>
          </w:p>
          <w:p w14:paraId="6243DBA4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Unintended Car Movement Protection Activation</w:t>
            </w:r>
          </w:p>
          <w:p w14:paraId="604E0E79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Fire Emergency</w:t>
            </w:r>
          </w:p>
          <w:p w14:paraId="2D8E2760" w14:textId="77777777" w:rsidR="009B6723" w:rsidRPr="00FB689E" w:rsidRDefault="009B6723" w:rsidP="009B6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FB689E">
              <w:rPr>
                <w:rFonts w:ascii="Arial" w:hAnsi="Arial" w:cs="Arial"/>
                <w:color w:val="000000"/>
                <w:sz w:val="20"/>
              </w:rPr>
              <w:t>Power Failure</w:t>
            </w:r>
          </w:p>
          <w:p w14:paraId="41896B89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  <w:p w14:paraId="4FEF428E" w14:textId="77777777" w:rsidR="009B6723" w:rsidRPr="00FB689E" w:rsidRDefault="009B6723" w:rsidP="00B9439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8" w:type="dxa"/>
          </w:tcPr>
          <w:p w14:paraId="28D92EFC" w14:textId="77777777" w:rsidR="009B6723" w:rsidRPr="00FB689E" w:rsidRDefault="009B6723" w:rsidP="00B943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B820FE" w14:textId="694F4BEF" w:rsidR="009B6723" w:rsidRDefault="009B6723" w:rsidP="009B6723">
      <w:pPr>
        <w:tabs>
          <w:tab w:val="left" w:pos="2730"/>
        </w:tabs>
        <w:rPr>
          <w:rFonts w:ascii="Arial" w:hAnsi="Arial" w:cs="Arial"/>
          <w:b/>
          <w:sz w:val="28"/>
        </w:rPr>
      </w:pPr>
    </w:p>
    <w:p w14:paraId="2220F74D" w14:textId="65BC18E4" w:rsidR="009B6723" w:rsidRDefault="009B6723" w:rsidP="009B6723">
      <w:pPr>
        <w:tabs>
          <w:tab w:val="left" w:pos="2730"/>
        </w:tabs>
        <w:rPr>
          <w:rFonts w:ascii="Arial" w:hAnsi="Arial" w:cs="Arial"/>
          <w:b/>
          <w:sz w:val="28"/>
        </w:rPr>
      </w:pPr>
    </w:p>
    <w:p w14:paraId="37D90A37" w14:textId="3F6279B3" w:rsidR="009B6723" w:rsidRPr="009B6723" w:rsidRDefault="009B6723" w:rsidP="009B67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</w:t>
      </w:r>
      <w:r w:rsidRPr="0067211F">
        <w:rPr>
          <w:rFonts w:ascii="Arial" w:hAnsi="Arial" w:cs="Arial"/>
          <w:b/>
          <w:u w:val="single"/>
        </w:rPr>
        <w:t>xplanatory Notes</w:t>
      </w:r>
    </w:p>
    <w:p w14:paraId="2AF3B8BF" w14:textId="66C30C11" w:rsidR="009B6723" w:rsidRPr="00263D4A" w:rsidRDefault="004D500E" w:rsidP="001147DC">
      <w:pPr>
        <w:pStyle w:val="ScheduleSectionInterpretationItem"/>
        <w:ind w:left="0" w:firstLine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Please enclose a</w:t>
      </w:r>
      <w:r w:rsidR="00C771C1">
        <w:rPr>
          <w:rFonts w:ascii="Arial" w:hAnsi="Arial" w:cs="Arial"/>
          <w:lang w:bidi="ta-IN"/>
        </w:rPr>
        <w:t>dditional</w:t>
      </w:r>
      <w:r w:rsidR="009B6723" w:rsidRPr="00CE1855">
        <w:rPr>
          <w:rFonts w:ascii="Arial" w:hAnsi="Arial" w:cs="Arial"/>
          <w:lang w:bidi="ta-IN"/>
        </w:rPr>
        <w:t xml:space="preserve"> </w:t>
      </w:r>
      <w:r w:rsidR="009B6723" w:rsidRPr="00263D4A">
        <w:rPr>
          <w:rFonts w:ascii="Arial" w:hAnsi="Arial" w:cs="Arial"/>
          <w:lang w:bidi="ta-IN"/>
        </w:rPr>
        <w:t>documentation</w:t>
      </w:r>
      <w:r w:rsidR="009B6723">
        <w:rPr>
          <w:rFonts w:ascii="Arial" w:hAnsi="Arial" w:cs="Arial"/>
          <w:lang w:bidi="ta-IN"/>
        </w:rPr>
        <w:t xml:space="preserve"> and/or supporting information</w:t>
      </w:r>
      <w:r w:rsidR="00FE3182">
        <w:rPr>
          <w:rFonts w:ascii="Arial" w:hAnsi="Arial" w:cs="Arial"/>
          <w:lang w:bidi="ta-IN"/>
        </w:rPr>
        <w:t xml:space="preserve"> (if </w:t>
      </w:r>
      <w:r w:rsidR="00497939">
        <w:rPr>
          <w:rFonts w:ascii="Arial" w:hAnsi="Arial" w:cs="Arial"/>
          <w:lang w:bidi="ta-IN"/>
        </w:rPr>
        <w:t>applicable) to</w:t>
      </w:r>
      <w:r w:rsidR="009B6723">
        <w:rPr>
          <w:rFonts w:ascii="Arial" w:hAnsi="Arial" w:cs="Arial"/>
          <w:lang w:bidi="ta-IN"/>
        </w:rPr>
        <w:t xml:space="preserve"> demonstrate that the RM&amp;D system meets the monitoring outcomes</w:t>
      </w:r>
      <w:r w:rsidR="009B6723" w:rsidRPr="00263D4A">
        <w:rPr>
          <w:rFonts w:ascii="Arial" w:hAnsi="Arial" w:cs="Arial"/>
          <w:lang w:bidi="ta-IN"/>
        </w:rPr>
        <w:t>.</w:t>
      </w:r>
    </w:p>
    <w:p w14:paraId="406CD9FE" w14:textId="77777777" w:rsidR="009B6723" w:rsidRDefault="009B6723" w:rsidP="009B6723">
      <w:pPr>
        <w:tabs>
          <w:tab w:val="left" w:pos="2730"/>
        </w:tabs>
        <w:rPr>
          <w:rFonts w:ascii="Arial" w:hAnsi="Arial" w:cs="Arial"/>
          <w:b/>
          <w:sz w:val="28"/>
        </w:rPr>
      </w:pPr>
    </w:p>
    <w:p w14:paraId="2DF0D765" w14:textId="5D821B03" w:rsidR="006C02A3" w:rsidRDefault="006C02A3"/>
    <w:p w14:paraId="63533BB2" w14:textId="4EE59262" w:rsidR="009B6723" w:rsidRPr="009B6723" w:rsidRDefault="009B6723" w:rsidP="009B6723">
      <w:pPr>
        <w:tabs>
          <w:tab w:val="left" w:pos="2525"/>
        </w:tabs>
      </w:pPr>
    </w:p>
    <w:sectPr w:rsidR="009B6723" w:rsidRPr="009B6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B60C" w14:textId="77777777" w:rsidR="00D10CBF" w:rsidRDefault="00D10CBF" w:rsidP="009B6723">
      <w:r>
        <w:separator/>
      </w:r>
    </w:p>
  </w:endnote>
  <w:endnote w:type="continuationSeparator" w:id="0">
    <w:p w14:paraId="5A8C15E9" w14:textId="77777777" w:rsidR="00D10CBF" w:rsidRDefault="00D10CBF" w:rsidP="009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6D0E" w14:textId="77777777" w:rsidR="00497939" w:rsidRDefault="00497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29B0" w14:textId="48ABA480" w:rsidR="009B6723" w:rsidRPr="009B6723" w:rsidRDefault="009B6723" w:rsidP="009B6723">
    <w:pPr>
      <w:tabs>
        <w:tab w:val="left" w:pos="2525"/>
      </w:tabs>
    </w:pPr>
    <w:r>
      <w:tab/>
    </w:r>
  </w:p>
  <w:p w14:paraId="654AE538" w14:textId="251EF39E" w:rsidR="00497939" w:rsidRPr="00497939" w:rsidRDefault="009B6723" w:rsidP="00497939">
    <w:pPr>
      <w:numPr>
        <w:ilvl w:val="0"/>
        <w:numId w:val="3"/>
      </w:numPr>
      <w:rPr>
        <w:rFonts w:ascii="Arial" w:hAnsi="Arial" w:cs="Arial"/>
        <w:sz w:val="18"/>
        <w:szCs w:val="14"/>
      </w:rPr>
    </w:pPr>
    <w:bookmarkStart w:id="0" w:name="_Hlk106636617"/>
    <w:r w:rsidRPr="001C16B3">
      <w:rPr>
        <w:rFonts w:ascii="Arial" w:hAnsi="Arial" w:cs="Arial"/>
        <w:sz w:val="18"/>
      </w:rPr>
      <w:t>Please submit the completed form together with EMEG-RM&amp;D1 in PDF format to</w:t>
    </w:r>
    <w:r w:rsidR="00497939">
      <w:rPr>
        <w:rFonts w:ascii="Arial" w:hAnsi="Arial" w:cs="Arial"/>
        <w:sz w:val="18"/>
      </w:rPr>
      <w:t xml:space="preserve"> </w:t>
    </w:r>
    <w:hyperlink r:id="rId1" w:history="1">
      <w:r w:rsidR="00497939" w:rsidRPr="00497939">
        <w:rPr>
          <w:rStyle w:val="Hyperlink"/>
          <w:rFonts w:ascii="Arial" w:hAnsi="Arial" w:cs="Arial"/>
          <w:sz w:val="18"/>
          <w:szCs w:val="14"/>
        </w:rPr>
        <w:t>https://www.bca.gov.sg/feedbackform</w:t>
      </w:r>
    </w:hyperlink>
  </w:p>
  <w:p w14:paraId="6476CDF0" w14:textId="20B89C24" w:rsidR="00497939" w:rsidRDefault="00497939" w:rsidP="00497939">
    <w:pPr>
      <w:ind w:left="360"/>
    </w:pPr>
    <w:r>
      <w:t xml:space="preserve"> </w:t>
    </w:r>
  </w:p>
  <w:p w14:paraId="31D4FAF6" w14:textId="3CC762AE" w:rsidR="009B6723" w:rsidRPr="001C16B3" w:rsidRDefault="009B6723" w:rsidP="00497939">
    <w:pPr>
      <w:ind w:left="360"/>
      <w:rPr>
        <w:rFonts w:ascii="Arial" w:hAnsi="Arial" w:cs="Arial"/>
      </w:rPr>
    </w:pPr>
  </w:p>
  <w:bookmarkEnd w:id="0"/>
  <w:p w14:paraId="685BE7C6" w14:textId="234C7EDD" w:rsidR="009B6723" w:rsidRDefault="009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18AB" w14:textId="77777777" w:rsidR="00497939" w:rsidRDefault="00497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7346" w14:textId="77777777" w:rsidR="00D10CBF" w:rsidRDefault="00D10CBF" w:rsidP="009B6723">
      <w:r>
        <w:separator/>
      </w:r>
    </w:p>
  </w:footnote>
  <w:footnote w:type="continuationSeparator" w:id="0">
    <w:p w14:paraId="2B81E647" w14:textId="77777777" w:rsidR="00D10CBF" w:rsidRDefault="00D10CBF" w:rsidP="009B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B79A" w14:textId="77777777" w:rsidR="00497939" w:rsidRDefault="00497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0E7A" w14:textId="77777777" w:rsidR="009B6723" w:rsidRPr="001C16B3" w:rsidRDefault="009B6723" w:rsidP="009B6723">
    <w:pPr>
      <w:tabs>
        <w:tab w:val="center" w:pos="4513"/>
        <w:tab w:val="right" w:pos="9026"/>
      </w:tabs>
      <w:jc w:val="right"/>
      <w:rPr>
        <w:rFonts w:ascii="Arial" w:hAnsi="Arial" w:cs="Arial"/>
      </w:rPr>
    </w:pPr>
    <w:r w:rsidRPr="001C16B3">
      <w:rPr>
        <w:rFonts w:ascii="Arial" w:hAnsi="Arial" w:cs="Arial"/>
      </w:rPr>
      <w:t>Supporting document for EMEG-RM&amp;D1</w:t>
    </w:r>
  </w:p>
  <w:p w14:paraId="02E0C661" w14:textId="77777777" w:rsidR="009B6723" w:rsidRDefault="009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81C6" w14:textId="77777777" w:rsidR="00497939" w:rsidRDefault="00497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F3B"/>
    <w:multiLevelType w:val="hybridMultilevel"/>
    <w:tmpl w:val="12B866FE"/>
    <w:lvl w:ilvl="0" w:tplc="90F6A45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  <w:szCs w:val="18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2232"/>
    <w:multiLevelType w:val="singleLevel"/>
    <w:tmpl w:val="5B0EAD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5BCA2712"/>
    <w:multiLevelType w:val="hybridMultilevel"/>
    <w:tmpl w:val="357C56F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B13A4"/>
    <w:multiLevelType w:val="hybridMultilevel"/>
    <w:tmpl w:val="61BE32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05669">
    <w:abstractNumId w:val="3"/>
  </w:num>
  <w:num w:numId="2" w16cid:durableId="783572900">
    <w:abstractNumId w:val="2"/>
  </w:num>
  <w:num w:numId="3" w16cid:durableId="1837575619">
    <w:abstractNumId w:val="1"/>
  </w:num>
  <w:num w:numId="4" w16cid:durableId="42350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23"/>
    <w:rsid w:val="00043630"/>
    <w:rsid w:val="001147DC"/>
    <w:rsid w:val="002324E4"/>
    <w:rsid w:val="00497939"/>
    <w:rsid w:val="004D500E"/>
    <w:rsid w:val="006C02A3"/>
    <w:rsid w:val="007A44EE"/>
    <w:rsid w:val="007C20DD"/>
    <w:rsid w:val="00934BB6"/>
    <w:rsid w:val="009B6723"/>
    <w:rsid w:val="00AA359A"/>
    <w:rsid w:val="00C0452A"/>
    <w:rsid w:val="00C771C1"/>
    <w:rsid w:val="00D10CBF"/>
    <w:rsid w:val="00E340C7"/>
    <w:rsid w:val="00F25A0C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2616B"/>
  <w15:chartTrackingRefBased/>
  <w15:docId w15:val="{AE0A234A-9AA2-4494-90C7-7BAE6E9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Noise heading,Text,Cell bullets,Bullet List,FooterText,numbered,Paragraphe de liste1,Bulletr List Paragraph,列出段落,列出段落1,List Paragraph2,List Paragraph21,Párrafo de lista1,Parágrafo da Lista1,リスト段落1,Listeafsnit1,פיסקת רשימה,F,Cred"/>
    <w:basedOn w:val="Normal"/>
    <w:link w:val="ListParagraphChar"/>
    <w:uiPriority w:val="34"/>
    <w:qFormat/>
    <w:rsid w:val="009B6723"/>
    <w:pPr>
      <w:ind w:left="720"/>
      <w:contextualSpacing/>
    </w:pPr>
  </w:style>
  <w:style w:type="table" w:styleId="TableGrid">
    <w:name w:val="Table Grid"/>
    <w:basedOn w:val="TableNormal"/>
    <w:uiPriority w:val="39"/>
    <w:rsid w:val="009B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US List Char,Noise heading Char,Text Char,Cell bullets Char,Bullet List Char,FooterText Char,numbered Char,Paragraphe de liste1 Char,Bulletr List Paragraph Char,列出段落 Char,列出段落1 Char,List Paragraph2 Char,List Paragraph21 Char,F Char"/>
    <w:basedOn w:val="DefaultParagraphFont"/>
    <w:link w:val="ListParagraph"/>
    <w:uiPriority w:val="34"/>
    <w:locked/>
    <w:rsid w:val="009B672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6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72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6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72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eduleSectionInterpretationItem">
    <w:name w:val="ScheduleSectionInterpretationItem"/>
    <w:basedOn w:val="Normal"/>
    <w:rsid w:val="009B6723"/>
    <w:pPr>
      <w:spacing w:before="120"/>
      <w:ind w:left="720" w:hanging="288"/>
      <w:jc w:val="both"/>
    </w:pPr>
    <w:rPr>
      <w:sz w:val="22"/>
      <w:lang w:val="en-GB"/>
    </w:rPr>
  </w:style>
  <w:style w:type="paragraph" w:styleId="Revision">
    <w:name w:val="Revision"/>
    <w:hidden/>
    <w:uiPriority w:val="99"/>
    <w:semiHidden/>
    <w:rsid w:val="004D50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4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36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97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ca.gov.sg/feedback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Hui CHEE (BCA)</dc:creator>
  <cp:keywords/>
  <dc:description/>
  <cp:lastModifiedBy>Yao Hui CHEE (BCA)</cp:lastModifiedBy>
  <cp:revision>4</cp:revision>
  <dcterms:created xsi:type="dcterms:W3CDTF">2022-07-22T09:51:00Z</dcterms:created>
  <dcterms:modified xsi:type="dcterms:W3CDTF">2022-07-29T01:41:00Z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2022-06-20T10:09:41Z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853a9cad-8849-4a09-82fc-bfcad0acef3e</vt:lpwstr>
  </property>
  <property fmtid="{D5CDD505-2E9C-101B-9397-08002B2CF9AE}" pid="8" name="MSIP_Label_153db910-0838-4c35-bb3a-1ee21aa199ac_ContentBits">
    <vt:lpwstr>0</vt:lpwstr>
  </property>
</Properties>
</file>